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7013" w:rsidRPr="00657E78" w:rsidRDefault="00BC7013" w:rsidP="00BC7013">
      <w:pPr>
        <w:tabs>
          <w:tab w:val="right" w:pos="10773"/>
        </w:tabs>
        <w:autoSpaceDE w:val="0"/>
        <w:autoSpaceDN w:val="0"/>
        <w:adjustRightInd w:val="0"/>
        <w:spacing w:after="200" w:line="276" w:lineRule="auto"/>
        <w:ind w:left="9072"/>
        <w:jc w:val="center"/>
        <w:rPr>
          <w:rFonts w:ascii="Times New Roman" w:hAnsi="Times New Roman"/>
          <w:sz w:val="28"/>
          <w:szCs w:val="28"/>
        </w:rPr>
      </w:pPr>
      <w:r w:rsidRPr="00657E78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Pr="00657E78">
        <w:rPr>
          <w:rFonts w:ascii="Times New Roman" w:eastAsia="Times New Roman" w:hAnsi="Times New Roman"/>
          <w:sz w:val="28"/>
          <w:szCs w:val="28"/>
          <w:lang w:eastAsia="ru-RU"/>
        </w:rPr>
        <w:br/>
        <w:t>к приказу Министерства здравоохранения Российской Федерации</w:t>
      </w:r>
      <w:r w:rsidRPr="00657E78">
        <w:rPr>
          <w:rFonts w:ascii="Times New Roman" w:eastAsia="Times New Roman" w:hAnsi="Times New Roman"/>
          <w:sz w:val="28"/>
          <w:szCs w:val="28"/>
          <w:lang w:eastAsia="ru-RU"/>
        </w:rPr>
        <w:br/>
        <w:t>от «____»_______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___</w:t>
      </w:r>
      <w:r w:rsidRPr="00657E78">
        <w:rPr>
          <w:rFonts w:ascii="Times New Roman" w:eastAsia="Times New Roman" w:hAnsi="Times New Roman"/>
          <w:sz w:val="28"/>
          <w:szCs w:val="28"/>
          <w:lang w:eastAsia="ru-RU"/>
        </w:rPr>
        <w:t xml:space="preserve">2022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г. №____</w:t>
      </w:r>
    </w:p>
    <w:p w:rsidR="00957EC5" w:rsidRPr="00FF4E91" w:rsidRDefault="00957EC5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sz w:val="28"/>
        </w:rPr>
      </w:pPr>
    </w:p>
    <w:p w:rsidR="008E475B" w:rsidRPr="00F60B24" w:rsidRDefault="008E475B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F60B24">
        <w:rPr>
          <w:rStyle w:val="af3"/>
          <w:rFonts w:eastAsia="Calibri"/>
          <w:caps/>
          <w:sz w:val="28"/>
          <w:szCs w:val="32"/>
          <w:lang w:eastAsia="en-US"/>
        </w:rPr>
        <w:t>Стандарт</w:t>
      </w:r>
    </w:p>
    <w:p w:rsidR="002E3720" w:rsidRPr="00032C96" w:rsidRDefault="008E475B" w:rsidP="00103923">
      <w:pPr>
        <w:spacing w:after="0"/>
        <w:jc w:val="center"/>
        <w:rPr>
          <w:rStyle w:val="af3"/>
          <w:rFonts w:eastAsia="Calibri"/>
          <w:caps/>
          <w:sz w:val="28"/>
          <w:szCs w:val="32"/>
          <w:lang w:eastAsia="en-US"/>
        </w:rPr>
      </w:pPr>
      <w:r w:rsidRPr="00F60B24">
        <w:rPr>
          <w:rStyle w:val="af3"/>
          <w:rFonts w:eastAsia="Calibri"/>
          <w:caps/>
          <w:sz w:val="28"/>
          <w:szCs w:val="32"/>
          <w:lang w:eastAsia="en-US"/>
        </w:rPr>
        <w:t>медицинской помощи детям при нарушениях обмена галактозы (галактоземии)</w:t>
      </w:r>
      <w:r w:rsidR="00032C96">
        <w:rPr>
          <w:rStyle w:val="af3"/>
          <w:rFonts w:eastAsia="Calibri"/>
          <w:b w:val="0"/>
          <w:caps/>
          <w:sz w:val="28"/>
          <w:szCs w:val="32"/>
          <w:lang w:eastAsia="en-US"/>
        </w:rPr>
        <w:t xml:space="preserve"> </w:t>
      </w:r>
      <w:r w:rsidR="00BC7013">
        <w:rPr>
          <w:rStyle w:val="af3"/>
          <w:rFonts w:eastAsia="Calibri"/>
          <w:caps/>
          <w:sz w:val="28"/>
          <w:szCs w:val="32"/>
          <w:lang w:eastAsia="en-US"/>
        </w:rPr>
        <w:t>(диагностика, лечение и</w:t>
      </w:r>
      <w:bookmarkStart w:id="0" w:name="_GoBack"/>
      <w:bookmarkEnd w:id="0"/>
      <w:r w:rsidR="00032C96" w:rsidRPr="00032C96">
        <w:rPr>
          <w:rStyle w:val="af3"/>
          <w:rFonts w:eastAsia="Calibri"/>
          <w:caps/>
          <w:sz w:val="28"/>
          <w:szCs w:val="32"/>
          <w:lang w:eastAsia="en-US"/>
        </w:rPr>
        <w:t xml:space="preserve"> диспансерное наблюдение)</w:t>
      </w:r>
    </w:p>
    <w:p w:rsidR="00937B7E" w:rsidRPr="00F60B24" w:rsidRDefault="00937B7E" w:rsidP="0061076E">
      <w:pPr>
        <w:widowControl w:val="0"/>
        <w:autoSpaceDE w:val="0"/>
        <w:autoSpaceDN w:val="0"/>
        <w:spacing w:after="0" w:line="240" w:lineRule="auto"/>
        <w:jc w:val="center"/>
        <w:rPr>
          <w:rStyle w:val="af3"/>
          <w:rFonts w:eastAsia="Calibri"/>
          <w:caps/>
          <w:sz w:val="28"/>
        </w:rPr>
      </w:pPr>
    </w:p>
    <w:p w:rsidR="007F7D42" w:rsidRPr="00F60B24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Возрастная</w:t>
      </w:r>
      <w:r w:rsidRPr="00F60B2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категория</w:t>
      </w:r>
      <w:r w:rsidRPr="00F60B2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F60B24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F60B2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75B" w:rsidRPr="00F60B24">
        <w:rPr>
          <w:rFonts w:ascii="Times New Roman" w:eastAsia="Times New Roman" w:hAnsi="Times New Roman"/>
          <w:sz w:val="28"/>
          <w:szCs w:val="20"/>
          <w:lang w:eastAsia="ru-RU"/>
        </w:rPr>
        <w:t>дети</w:t>
      </w:r>
    </w:p>
    <w:p w:rsidR="007F7D42" w:rsidRPr="00F60B24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Пол</w:t>
      </w:r>
      <w:r w:rsidRPr="00F60B2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4E35CA">
        <w:rPr>
          <w:rFonts w:ascii="Times New Roman" w:eastAsia="Times New Roman" w:hAnsi="Times New Roman"/>
          <w:b/>
          <w:sz w:val="28"/>
          <w:szCs w:val="20"/>
          <w:lang w:eastAsia="ru-RU"/>
        </w:rPr>
        <w:t>пациента</w:t>
      </w:r>
      <w:r w:rsidR="007F7D42" w:rsidRPr="00F60B24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="007F7D42" w:rsidRPr="00F60B2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75B" w:rsidRPr="00F60B24">
        <w:rPr>
          <w:rFonts w:ascii="Times New Roman" w:eastAsia="Times New Roman" w:hAnsi="Times New Roman"/>
          <w:sz w:val="28"/>
          <w:szCs w:val="20"/>
          <w:lang w:eastAsia="ru-RU"/>
        </w:rPr>
        <w:t>любой</w:t>
      </w:r>
    </w:p>
    <w:p w:rsidR="00C60B47" w:rsidRPr="00F60B24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Вид</w:t>
      </w:r>
      <w:r w:rsidRPr="00F60B2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60B24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60B24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60B24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75B" w:rsidRPr="00F60B24">
        <w:rPr>
          <w:rFonts w:ascii="Times New Roman" w:eastAsia="Times New Roman" w:hAnsi="Times New Roman"/>
          <w:sz w:val="28"/>
          <w:szCs w:val="20"/>
          <w:lang w:eastAsia="ru-RU"/>
        </w:rPr>
        <w:t>первичная медико-санитарная помощь, специализированная медицинская помощь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Условия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оказания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медицинской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 xml:space="preserve"> </w:t>
      </w: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помощи</w:t>
      </w:r>
      <w:r w:rsidRPr="00FE485C">
        <w:rPr>
          <w:rFonts w:ascii="Times New Roman" w:eastAsia="Times New Roman" w:hAnsi="Times New Roman"/>
          <w:b/>
          <w:sz w:val="28"/>
          <w:szCs w:val="20"/>
          <w:lang w:eastAsia="ru-RU"/>
        </w:rPr>
        <w:t>:</w:t>
      </w:r>
      <w:r w:rsidRPr="00FE485C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75B">
        <w:rPr>
          <w:rFonts w:ascii="Times New Roman" w:eastAsia="Times New Roman" w:hAnsi="Times New Roman"/>
          <w:sz w:val="28"/>
          <w:szCs w:val="20"/>
          <w:lang w:eastAsia="ru-RU"/>
        </w:rPr>
        <w:t>амбулаторно, стационарно</w:t>
      </w:r>
    </w:p>
    <w:p w:rsidR="00C60B47" w:rsidRPr="00FE485C" w:rsidRDefault="00C60B47" w:rsidP="0061076E">
      <w:pPr>
        <w:widowControl w:val="0"/>
        <w:autoSpaceDE w:val="0"/>
        <w:autoSpaceDN w:val="0"/>
        <w:spacing w:after="0" w:line="360" w:lineRule="auto"/>
        <w:jc w:val="both"/>
        <w:rPr>
          <w:rFonts w:ascii="Times New Roman" w:eastAsia="Times New Roman" w:hAnsi="Times New Roman"/>
          <w:sz w:val="28"/>
          <w:szCs w:val="20"/>
          <w:lang w:eastAsia="ru-RU"/>
        </w:rPr>
      </w:pPr>
      <w:r w:rsidRPr="007F7D42">
        <w:rPr>
          <w:rFonts w:ascii="Times New Roman" w:eastAsia="Times New Roman" w:hAnsi="Times New Roman"/>
          <w:b/>
          <w:sz w:val="28"/>
          <w:szCs w:val="20"/>
          <w:lang w:eastAsia="ru-RU"/>
        </w:rPr>
        <w:t>Форма оказания медицинской помощи:</w:t>
      </w:r>
      <w:r w:rsidRPr="007F7D42">
        <w:rPr>
          <w:rFonts w:ascii="Times New Roman" w:eastAsia="Times New Roman" w:hAnsi="Times New Roman"/>
          <w:sz w:val="28"/>
          <w:szCs w:val="20"/>
          <w:lang w:eastAsia="ru-RU"/>
        </w:rPr>
        <w:t xml:space="preserve"> </w:t>
      </w:r>
      <w:r w:rsidR="008E475B">
        <w:rPr>
          <w:rFonts w:ascii="Times New Roman" w:eastAsia="Times New Roman" w:hAnsi="Times New Roman"/>
          <w:sz w:val="28"/>
          <w:szCs w:val="20"/>
          <w:lang w:eastAsia="ru-RU"/>
        </w:rPr>
        <w:t>неотложная, плановая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Фаза течения заболевания (состояния)</w:t>
      </w:r>
      <w:r w:rsidR="007F7D42" w:rsidRPr="0075098D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75098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475B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 от фазы</w:t>
      </w:r>
    </w:p>
    <w:p w:rsidR="007F7D42" w:rsidRPr="00FE485C" w:rsidRDefault="00C60B47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Стадия и (или) степень тяжести заболевания (состояния)</w:t>
      </w:r>
      <w:r w:rsidR="007F7D42" w:rsidRPr="00BD3FF8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7F7D42" w:rsidRPr="00BD3FF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475B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57062E" w:rsidRPr="00F60B24" w:rsidRDefault="0057062E" w:rsidP="0061076E">
      <w:pPr>
        <w:widowControl w:val="0"/>
        <w:autoSpaceDE w:val="0"/>
        <w:autoSpaceDN w:val="0"/>
        <w:spacing w:after="0" w:line="36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  <w:r w:rsidRPr="000D39C1">
        <w:rPr>
          <w:rFonts w:ascii="Times New Roman" w:eastAsia="Times New Roman" w:hAnsi="Times New Roman"/>
          <w:b/>
          <w:sz w:val="28"/>
          <w:szCs w:val="28"/>
          <w:lang w:eastAsia="ru-RU"/>
        </w:rPr>
        <w:t>Осложнения</w:t>
      </w:r>
      <w:r w:rsidRPr="00F60B24">
        <w:rPr>
          <w:rFonts w:ascii="Times New Roman" w:eastAsia="Times New Roman" w:hAnsi="Times New Roman"/>
          <w:b/>
          <w:sz w:val="28"/>
          <w:szCs w:val="28"/>
          <w:lang w:eastAsia="ru-RU"/>
        </w:rPr>
        <w:t>:</w:t>
      </w:r>
      <w:r w:rsidR="004D351F" w:rsidRPr="00F60B2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8E475B" w:rsidRPr="00F60B24">
        <w:rPr>
          <w:rFonts w:ascii="Times New Roman" w:eastAsia="Times New Roman" w:hAnsi="Times New Roman"/>
          <w:sz w:val="28"/>
          <w:szCs w:val="20"/>
          <w:lang w:eastAsia="ru-RU"/>
        </w:rPr>
        <w:t>вне зависимости</w:t>
      </w:r>
    </w:p>
    <w:p w:rsidR="000C3401" w:rsidRPr="00FE485C" w:rsidRDefault="00C60B47" w:rsidP="00F27550">
      <w:pPr>
        <w:spacing w:after="0" w:line="360" w:lineRule="auto"/>
      </w:pPr>
      <w:r w:rsidRPr="004E35CA">
        <w:rPr>
          <w:rFonts w:ascii="Times New Roman" w:eastAsia="Times New Roman" w:hAnsi="Times New Roman"/>
          <w:b/>
          <w:sz w:val="28"/>
          <w:szCs w:val="28"/>
          <w:lang w:eastAsia="ru-RU"/>
        </w:rPr>
        <w:t>Средняя продолжительность лечения законченного случая (количество дней)</w:t>
      </w:r>
      <w:r w:rsidR="00586DBE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: </w:t>
      </w:r>
      <w:r w:rsidR="008E475B">
        <w:rPr>
          <w:rFonts w:ascii="Times New Roman" w:eastAsia="Times New Roman" w:hAnsi="Times New Roman"/>
          <w:sz w:val="28"/>
          <w:szCs w:val="20"/>
          <w:lang w:eastAsia="ru-RU"/>
        </w:rPr>
        <w:t>365</w:t>
      </w:r>
    </w:p>
    <w:p w:rsidR="007F6898" w:rsidRPr="00436399" w:rsidRDefault="006C272B" w:rsidP="00F27550">
      <w:pPr>
        <w:tabs>
          <w:tab w:val="left" w:pos="1560"/>
        </w:tabs>
        <w:spacing w:after="0" w:line="36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Нозологические единицы (к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од по МКБ </w:t>
      </w:r>
      <w:r w:rsidR="00436399" w:rsidRPr="006C272B">
        <w:rPr>
          <w:rFonts w:ascii="Times New Roman" w:eastAsia="Times New Roman" w:hAnsi="Times New Roman"/>
          <w:b/>
          <w:sz w:val="28"/>
          <w:szCs w:val="28"/>
          <w:lang w:val="en-US" w:eastAsia="ru-RU"/>
        </w:rPr>
        <w:t>X</w:t>
      </w:r>
      <w:r w:rsidR="00314AA1" w:rsidRPr="00314AA1">
        <w:rPr>
          <w:rFonts w:ascii="Times New Roman" w:eastAsia="Times New Roman" w:hAnsi="Times New Roman"/>
          <w:b/>
          <w:sz w:val="28"/>
          <w:szCs w:val="28"/>
          <w:vertAlign w:val="superscript"/>
          <w:lang w:eastAsia="ru-RU"/>
        </w:rPr>
        <w:t>1</w:t>
      </w:r>
      <w:r w:rsidRPr="006C272B">
        <w:rPr>
          <w:rFonts w:ascii="Times New Roman" w:eastAsia="Times New Roman" w:hAnsi="Times New Roman"/>
          <w:b/>
          <w:sz w:val="28"/>
          <w:szCs w:val="28"/>
          <w:lang w:eastAsia="ru-RU"/>
        </w:rPr>
        <w:t>):</w:t>
      </w:r>
    </w:p>
    <w:p w:rsidR="0034663D" w:rsidRDefault="008E475B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0"/>
          <w:lang w:val="en-US" w:eastAsia="ru-RU"/>
        </w:rPr>
      </w:pPr>
      <w:r>
        <w:rPr>
          <w:rFonts w:ascii="Times New Roman" w:eastAsia="Times New Roman" w:hAnsi="Times New Roman"/>
          <w:sz w:val="28"/>
          <w:szCs w:val="20"/>
          <w:lang w:val="en-US" w:eastAsia="ru-RU"/>
        </w:rPr>
        <w:t>E74.2</w:t>
      </w:r>
      <w:r>
        <w:rPr>
          <w:rFonts w:ascii="Times New Roman" w:eastAsia="Times New Roman" w:hAnsi="Times New Roman"/>
          <w:sz w:val="28"/>
          <w:szCs w:val="20"/>
          <w:lang w:val="en-US" w:eastAsia="ru-RU"/>
        </w:rPr>
        <w:tab/>
        <w:t>Нарушения обмена галактозы</w:t>
      </w:r>
    </w:p>
    <w:p w:rsidR="0074080D" w:rsidRPr="00FE485C" w:rsidRDefault="0074080D" w:rsidP="00F27550">
      <w:pPr>
        <w:tabs>
          <w:tab w:val="left" w:pos="1701"/>
        </w:tabs>
        <w:spacing w:after="0" w:line="360" w:lineRule="auto"/>
        <w:ind w:left="567" w:hanging="567"/>
        <w:rPr>
          <w:rFonts w:ascii="Times New Roman" w:eastAsia="Times New Roman" w:hAnsi="Times New Roman"/>
          <w:sz w:val="28"/>
          <w:szCs w:val="28"/>
          <w:lang w:val="en-US" w:eastAsia="ru-RU"/>
        </w:rPr>
      </w:pPr>
    </w:p>
    <w:p w:rsidR="00B11DA5" w:rsidRPr="002E7AB5" w:rsidRDefault="00AC70FC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C70FC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Медицинские услуги для диагностики заболевания</w:t>
      </w:r>
      <w:r w:rsidR="00403391">
        <w:rPr>
          <w:rFonts w:ascii="Times New Roman" w:eastAsia="Times New Roman" w:hAnsi="Times New Roman"/>
          <w:b/>
          <w:sz w:val="28"/>
          <w:szCs w:val="28"/>
          <w:lang w:eastAsia="ru-RU"/>
        </w:rPr>
        <w:t>,</w:t>
      </w:r>
      <w:r w:rsidR="0050032F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состояния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497609" w:rsidRPr="00FF4E91" w:rsidTr="0061076E">
        <w:trPr>
          <w:cantSplit/>
          <w:trHeight w:val="512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497609" w:rsidRPr="00FF4E91" w:rsidRDefault="00497609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врача-специалиста</w:t>
            </w:r>
          </w:p>
        </w:tc>
      </w:tr>
      <w:tr w:rsidR="006A2E20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A2E20" w:rsidRPr="00DF75B8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DF75B8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796F97" w:rsidRDefault="006A2E2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2</w:t>
            </w:r>
            <w:proofErr w:type="gramEnd"/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A2E20" w:rsidRPr="00FF4E91" w:rsidRDefault="006A2E2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DF75B8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врача-гастроэнтеролога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DF75B8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врача-генетика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DF75B8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врача-диетолога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DF75B8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врача-инфекциониста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0,0016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DF75B8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B01.017.001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(консультация) врача - клинического фармаколога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DF75B8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DF75B8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врача-нефролога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DF75B8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1D047D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DF75B8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врача-педиатра первичный (при оказании медицинской помощи в амбулаторных условиях медицинская услуга является взаимозаменяемой с ме</w:t>
            </w:r>
            <w:r w:rsidR="00BC70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дицинской услугой B01.026.001 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общей практики (семейного врача) первичный</w:t>
            </w:r>
            <w:r w:rsidR="00BC70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proofErr w:type="gram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DF75B8" w:rsidRDefault="00D378A5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5"/>
        <w:gridCol w:w="7768"/>
        <w:gridCol w:w="2309"/>
        <w:gridCol w:w="2254"/>
      </w:tblGrid>
      <w:tr w:rsidR="00605FCF" w:rsidRPr="0023196B" w:rsidTr="0061076E">
        <w:trPr>
          <w:cantSplit/>
          <w:trHeight w:val="531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5FCF" w:rsidRPr="009A33AC" w:rsidRDefault="00605FCF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Лабораторные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9A33AC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D378A5" w:rsidRPr="00FF4E91" w:rsidTr="0061076E">
        <w:trPr>
          <w:cantSplit/>
          <w:trHeight w:val="1200"/>
        </w:trPr>
        <w:tc>
          <w:tcPr>
            <w:tcW w:w="2265" w:type="dxa"/>
            <w:shd w:val="clear" w:color="auto" w:fill="auto"/>
            <w:vAlign w:val="center"/>
            <w:hideMark/>
          </w:tcPr>
          <w:p w:rsidR="00D378A5" w:rsidRPr="00A44DE7" w:rsidRDefault="00D378A5" w:rsidP="00A44DE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A44DE7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309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54" w:type="dxa"/>
            <w:shd w:val="clear" w:color="auto" w:fill="auto"/>
            <w:vAlign w:val="center"/>
            <w:hideMark/>
          </w:tcPr>
          <w:p w:rsidR="00D378A5" w:rsidRPr="00FF4E91" w:rsidRDefault="00D378A5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9F7B82" w:rsidRPr="00A44DE7" w:rsidRDefault="008E475B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A09.05.073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Определение активности альфа-1-антитрипсина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9F7B82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0,008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9F7B82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8E475B" w:rsidRPr="00A44DE7" w:rsidRDefault="008E475B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A09.05.207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молочной кислоты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8E475B" w:rsidRPr="00A44DE7" w:rsidRDefault="008E475B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B03.005.006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8E475B" w:rsidRPr="00A44DE7" w:rsidRDefault="008E475B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8E475B" w:rsidRPr="00A44DE7" w:rsidRDefault="008E475B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8E475B" w:rsidRPr="00A44DE7" w:rsidRDefault="008E475B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B03.016.006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мочи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8E475B" w:rsidRPr="00A44DE7" w:rsidRDefault="008E475B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B03.016.011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кислотно-основного состояния и газов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0,008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8E475B" w:rsidRPr="00A44DE7" w:rsidRDefault="008E475B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B03.016.017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Комплексное определение концентрации жирных кислот в крови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0,008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8E475B" w:rsidRPr="00A44DE7" w:rsidRDefault="008E475B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B03.016.019.001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Комплексное определение концентрации на аминокислоты и ацилкарнитины в крови методом тандемной масс-спектрометрии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9F7B82">
        <w:trPr>
          <w:cantSplit/>
          <w:trHeight w:val="600"/>
        </w:trPr>
        <w:tc>
          <w:tcPr>
            <w:tcW w:w="2265" w:type="dxa"/>
            <w:shd w:val="clear" w:color="auto" w:fill="auto"/>
            <w:noWrap/>
            <w:vAlign w:val="center"/>
          </w:tcPr>
          <w:p w:rsidR="008E475B" w:rsidRPr="00A44DE7" w:rsidRDefault="008E475B" w:rsidP="00A44DE7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B03.032.003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Комплекс исследований для диагностики галактоземии</w:t>
            </w:r>
          </w:p>
        </w:tc>
        <w:tc>
          <w:tcPr>
            <w:tcW w:w="2309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54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D378A5" w:rsidRPr="00E45FD2" w:rsidRDefault="00D378A5" w:rsidP="00C21D99">
      <w:pPr>
        <w:rPr>
          <w:lang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92"/>
        <w:gridCol w:w="7768"/>
        <w:gridCol w:w="2268"/>
        <w:gridCol w:w="2268"/>
      </w:tblGrid>
      <w:tr w:rsidR="00E45FD2" w:rsidRPr="00FF4E91" w:rsidTr="0061076E">
        <w:trPr>
          <w:cantSplit/>
          <w:trHeight w:val="487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E45FD2" w:rsidRPr="008F73F7" w:rsidRDefault="00E45FD2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 методы исследования</w:t>
            </w:r>
          </w:p>
        </w:tc>
      </w:tr>
      <w:tr w:rsidR="009C15D7" w:rsidRPr="00FF4E91" w:rsidTr="0061076E">
        <w:trPr>
          <w:cantSplit/>
          <w:trHeight w:val="1200"/>
        </w:trPr>
        <w:tc>
          <w:tcPr>
            <w:tcW w:w="2292" w:type="dxa"/>
            <w:shd w:val="clear" w:color="auto" w:fill="auto"/>
            <w:vAlign w:val="center"/>
            <w:hideMark/>
          </w:tcPr>
          <w:p w:rsidR="009C15D7" w:rsidRPr="006F579A" w:rsidRDefault="009C15D7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F579A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9C15D7" w:rsidRPr="00FF4E91" w:rsidRDefault="009C15D7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9F7B82" w:rsidRPr="006F579A" w:rsidRDefault="008E475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A02.26.003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9F7B82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Офтальмоскопия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8E475B" w:rsidRPr="00A44DE7" w:rsidRDefault="008E475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A04.12.001.002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Дуплексное сканирование артерий почек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8E475B" w:rsidRPr="00A44DE7" w:rsidRDefault="008E475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A04.12.012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Дуплексное сканирование сосудов печени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8E475B" w:rsidRPr="00A44DE7" w:rsidRDefault="008E475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A04.12.021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Дуплексное сканирование сосудов селезенки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8E475B" w:rsidRPr="00A44DE7" w:rsidRDefault="008E475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A04.12.023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Дуплексное сканирование нижней полой и почечных вен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8E475B" w:rsidRPr="00A44DE7" w:rsidRDefault="008E475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A04.14.002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желчного пузыря и протоков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8E475B" w:rsidRPr="00A44DE7" w:rsidRDefault="008E475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A04.16.001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9F7B82">
        <w:trPr>
          <w:cantSplit/>
          <w:trHeight w:val="600"/>
        </w:trPr>
        <w:tc>
          <w:tcPr>
            <w:tcW w:w="2292" w:type="dxa"/>
            <w:shd w:val="clear" w:color="auto" w:fill="auto"/>
            <w:noWrap/>
            <w:vAlign w:val="center"/>
          </w:tcPr>
          <w:p w:rsidR="008E475B" w:rsidRPr="00A44DE7" w:rsidRDefault="008E475B" w:rsidP="006F579A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A04.28.001</w:t>
            </w:r>
          </w:p>
        </w:tc>
        <w:tc>
          <w:tcPr>
            <w:tcW w:w="7768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почек и надпочечников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B11DA5" w:rsidRPr="00C936D9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Медицинские услуги для лечения заболевания, состояния и </w:t>
      </w:r>
      <w:proofErr w:type="gramStart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контроля за</w:t>
      </w:r>
      <w:proofErr w:type="gramEnd"/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лечением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A22DB8" w:rsidRPr="00FF4E91" w:rsidTr="0061076E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A22DB8" w:rsidRPr="008F73F7" w:rsidRDefault="00A22DB8" w:rsidP="0075082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и наблюдение врача-специалиста</w:t>
            </w:r>
          </w:p>
        </w:tc>
      </w:tr>
      <w:tr w:rsidR="00FA1691" w:rsidRPr="00FF4E91" w:rsidTr="0061076E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FA1691" w:rsidRPr="006001EC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FA1691" w:rsidRPr="00FF4E91" w:rsidRDefault="00FA1691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9F7B82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9F7B82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9F7B82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врача-акушера-гинеколога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9F7B82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B01.001.002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врача-акушера-гинеколога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0,00092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B01.003.003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Суточное наблюдение врачом-анестезиологом-реаниматологом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0,0016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B01.004.001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врача-гастроэнтеролога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0,99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B01.004.002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врача-гастроэнтеролога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B01.004.003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врачом-гастроэнтерологом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врача-генетика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B01.006.002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врача-генетика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0,024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врача-диетолога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B01.013.002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врача-диетолога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0,073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B01.017.001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(консультация) врача - клинического фармаколога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B01.023.002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врача-невролога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B01.025.001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врача-нефролога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B01.025.002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врача-нефролога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0,92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B01.029.002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врача-офтальмолога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врача-педиатра первичный (при оказании медицинской помощи в амбулаторных условиях медицинская услуга является взаимозаменяемой с ме</w:t>
            </w:r>
            <w:r w:rsidR="00BC70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дицинской услугой B01.026.001 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общей практики (семейного врача) первичный</w:t>
            </w:r>
            <w:r w:rsidR="00BC70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proofErr w:type="gram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врача-педиатра повторный (при оказании медицинской помощи в амбулаторных условиях медицинская услуга является взаимозаменяемой с ме</w:t>
            </w:r>
            <w:r w:rsidR="00BC70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дицинской услугой B01.026.002 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общей практики (семейного врача) повторный</w:t>
            </w:r>
            <w:r w:rsidR="00BC70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  <w:proofErr w:type="gramEnd"/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B01.031.005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врачом-педиатром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12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B01.032.003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Ежедневный осмотр врачом-неонатологом с наблюдением и уходом среднего и младшего медицинского персонала в отделении стационара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13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B01.053.003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врача -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детского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уролога-андролога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0,0093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B01.053.004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Прием (осмотр, консультация) врача - 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детского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уролога-андролога повторный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0,00092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B01.058.003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(осмотр, консультация) врача - детского эндокринолога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B01.070.009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Прием (тестирование, консультация) медицинского психолога первичный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0,46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9A33AC" w:rsidTr="00FF4E91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B04.031.001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Диспансерный прием (осмотр, консультация) врача-педиатра (при оказании медицинской помощи в амбулаторных условиях медицинская услуга является взаимозаменяемой с медицинской услугой </w:t>
            </w:r>
            <w:r w:rsidR="00BC70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B04.026.001 «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Диспансерный прием (осмотр, консультация) врача общей практики (семейного врача)</w:t>
            </w:r>
            <w:r w:rsidR="00BC7013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»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23196B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Лабораторные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8E475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A09.05.128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8E475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галактозы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A09.05.207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уровня молочной кислоты 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B03.005.006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Коагулограмма (ориентировочное исследование системы гемостаза)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крови развернутый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B03.016.004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Анализ крови биохимический общетерапевтический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B03.016.006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Общий (клинический) анализ мочи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B03.016.011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кислотно-основного состояния и газов крови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B03.016.015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Исследование мочи методом Зимницкого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6001EC" w:rsidRDefault="006001EC" w:rsidP="00C21D99">
      <w:pPr>
        <w:rPr>
          <w:lang w:val="en-US" w:eastAsia="ru-RU"/>
        </w:rPr>
      </w:pP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63"/>
        <w:gridCol w:w="7797"/>
        <w:gridCol w:w="2268"/>
        <w:gridCol w:w="2268"/>
      </w:tblGrid>
      <w:tr w:rsidR="006001EC" w:rsidRPr="0023196B" w:rsidTr="009D1158">
        <w:trPr>
          <w:cantSplit/>
          <w:trHeight w:val="490"/>
        </w:trPr>
        <w:tc>
          <w:tcPr>
            <w:tcW w:w="14596" w:type="dxa"/>
            <w:gridSpan w:val="4"/>
            <w:shd w:val="clear" w:color="auto" w:fill="auto"/>
            <w:vAlign w:val="center"/>
          </w:tcPr>
          <w:p w:rsidR="006001EC" w:rsidRPr="008F5B99" w:rsidRDefault="004E30AB" w:rsidP="009D1158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Инструментальные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методы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 w:rsidRPr="0093795E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исследования</w:t>
            </w:r>
          </w:p>
        </w:tc>
      </w:tr>
      <w:tr w:rsidR="006001EC" w:rsidRPr="00FF4E91" w:rsidTr="009D1158">
        <w:trPr>
          <w:cantSplit/>
          <w:trHeight w:val="1200"/>
        </w:trPr>
        <w:tc>
          <w:tcPr>
            <w:tcW w:w="2263" w:type="dxa"/>
            <w:shd w:val="clear" w:color="auto" w:fill="auto"/>
            <w:vAlign w:val="center"/>
            <w:hideMark/>
          </w:tcPr>
          <w:p w:rsidR="006001EC" w:rsidRPr="006001EC" w:rsidRDefault="006001EC" w:rsidP="006001E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медицинской</w:t>
            </w:r>
            <w:r w:rsidRPr="006001EC">
              <w:rPr>
                <w:rFonts w:ascii="Times New Roman" w:eastAsia="Times New Roman" w:hAnsi="Times New Roman"/>
                <w:sz w:val="24"/>
                <w:szCs w:val="28"/>
                <w:lang w:val="en-US" w:eastAsia="ru-RU"/>
              </w:rPr>
              <w:t xml:space="preserve"> </w:t>
            </w: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услуги</w:t>
            </w:r>
          </w:p>
        </w:tc>
        <w:tc>
          <w:tcPr>
            <w:tcW w:w="7797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медицинской услуги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shd w:val="clear" w:color="auto" w:fill="auto"/>
            <w:vAlign w:val="center"/>
            <w:hideMark/>
          </w:tcPr>
          <w:p w:rsidR="006001EC" w:rsidRPr="00FF4E91" w:rsidRDefault="006001EC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кратности применения</w:t>
            </w:r>
          </w:p>
        </w:tc>
      </w:tr>
      <w:tr w:rsidR="006001EC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6001EC" w:rsidRPr="006001EC" w:rsidRDefault="008E475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A02.26.003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6001EC" w:rsidRPr="006E6060" w:rsidRDefault="008E475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Офтальмоскопия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6001EC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A04.12.001.002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Дуплексное сканирование артерий почек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A04.12.012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Дуплексное сканирование сосудов печени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A04.12.021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Дуплексное сканирование сосудов селезенки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0,005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A04.12.023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Дуплексное сканирование нижней полой и почечных вен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0,0001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A04.14.002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желчного пузыря и протоков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0,003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A04.16.001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органов брюшной полости (комплексное)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A04.28.001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почек и надпочечников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A04.30.010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Ультразвуковое исследование органов малого таза комплексное (трансвагинальное и трансабдоминальное)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0,18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  <w:tr w:rsidR="008E475B" w:rsidRPr="008F5B99" w:rsidTr="009D1158">
        <w:trPr>
          <w:cantSplit/>
          <w:trHeight w:val="600"/>
        </w:trPr>
        <w:tc>
          <w:tcPr>
            <w:tcW w:w="2263" w:type="dxa"/>
            <w:shd w:val="clear" w:color="auto" w:fill="auto"/>
            <w:noWrap/>
            <w:vAlign w:val="center"/>
          </w:tcPr>
          <w:p w:rsidR="008E475B" w:rsidRPr="006001EC" w:rsidRDefault="008E475B" w:rsidP="006001E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A06.03.061</w:t>
            </w:r>
          </w:p>
        </w:tc>
        <w:tc>
          <w:tcPr>
            <w:tcW w:w="7797" w:type="dxa"/>
            <w:shd w:val="clear" w:color="auto" w:fill="auto"/>
            <w:vAlign w:val="center"/>
          </w:tcPr>
          <w:p w:rsidR="008E475B" w:rsidRPr="006E6060" w:rsidRDefault="008E475B" w:rsidP="009D1158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Рентгеноденситометрия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0,28</w:t>
            </w:r>
          </w:p>
        </w:tc>
        <w:tc>
          <w:tcPr>
            <w:tcW w:w="2268" w:type="dxa"/>
            <w:shd w:val="clear" w:color="auto" w:fill="auto"/>
            <w:noWrap/>
            <w:vAlign w:val="center"/>
          </w:tcPr>
          <w:p w:rsidR="008E475B" w:rsidRPr="006E6060" w:rsidRDefault="008E475B" w:rsidP="009D1158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</w:tr>
    </w:tbl>
    <w:p w:rsidR="008D13CE" w:rsidRPr="008D13CE" w:rsidRDefault="00D17692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Перечень лекарственных препаратов для медицинского применения, зарегистрированных на территории Российской Федерации, с указанием средних суточных и курсовых доз</w:t>
      </w:r>
      <w:bookmarkStart w:id="1" w:name="P1982"/>
      <w:bookmarkEnd w:id="1"/>
    </w:p>
    <w:tbl>
      <w:tblPr>
        <w:tblW w:w="145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301"/>
        <w:gridCol w:w="3089"/>
        <w:gridCol w:w="3260"/>
        <w:gridCol w:w="2126"/>
        <w:gridCol w:w="1701"/>
        <w:gridCol w:w="1559"/>
        <w:gridCol w:w="1545"/>
      </w:tblGrid>
      <w:tr w:rsidR="005E1AA0" w:rsidRPr="00FF4E91" w:rsidTr="004436EF">
        <w:trPr>
          <w:cantSplit/>
          <w:trHeight w:val="944"/>
        </w:trPr>
        <w:tc>
          <w:tcPr>
            <w:tcW w:w="13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Код</w:t>
            </w:r>
          </w:p>
        </w:tc>
        <w:tc>
          <w:tcPr>
            <w:tcW w:w="3089" w:type="dxa"/>
            <w:shd w:val="clear" w:color="auto" w:fill="auto"/>
            <w:vAlign w:val="center"/>
          </w:tcPr>
          <w:p w:rsidR="005E1AA0" w:rsidRPr="00FF4E91" w:rsidRDefault="005E1AA0" w:rsidP="00F50DA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Анатомо-терапевтическо-химическая классификация</w:t>
            </w:r>
          </w:p>
        </w:tc>
        <w:tc>
          <w:tcPr>
            <w:tcW w:w="3260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ие </w:t>
            </w:r>
            <w:proofErr w:type="gramStart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лекарственного</w:t>
            </w:r>
            <w:proofErr w:type="gramEnd"/>
            <w:r w:rsidR="00EC3A22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 xml:space="preserve"> препарата</w:t>
            </w:r>
            <w:r w:rsidR="00EC3A22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eastAsia="ru-RU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FF4E91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proofErr w:type="gramStart"/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  <w:proofErr w:type="gramEnd"/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796F97" w:rsidRDefault="005E1AA0" w:rsidP="00796F9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 w:rsidR="00796F97"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5E1AA0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5E1AA0" w:rsidRPr="00102F90" w:rsidRDefault="008E475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A11CC</w:t>
            </w:r>
          </w:p>
        </w:tc>
        <w:tc>
          <w:tcPr>
            <w:tcW w:w="3089" w:type="dxa"/>
            <w:shd w:val="clear" w:color="auto" w:fill="auto"/>
          </w:tcPr>
          <w:p w:rsidR="005E1AA0" w:rsidRPr="008F29C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Витамин D и его аналоги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5E1AA0" w:rsidRPr="008F29C4" w:rsidRDefault="005E1AA0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475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475B" w:rsidRPr="00102F90" w:rsidRDefault="008E475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8E475B" w:rsidRPr="008F29C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Колекальциферол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365</w:t>
            </w:r>
          </w:p>
        </w:tc>
      </w:tr>
      <w:tr w:rsidR="008E475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475B" w:rsidRPr="00102F90" w:rsidRDefault="008E475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A12AX</w:t>
            </w:r>
          </w:p>
        </w:tc>
        <w:tc>
          <w:tcPr>
            <w:tcW w:w="3089" w:type="dxa"/>
            <w:shd w:val="clear" w:color="auto" w:fill="auto"/>
          </w:tcPr>
          <w:p w:rsidR="008E475B" w:rsidRPr="008F29C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Препараты кальция в комбинации с витамином D и/или другими препаратами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545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</w:tr>
      <w:tr w:rsidR="008E475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475B" w:rsidRPr="00102F90" w:rsidRDefault="008E475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8E475B" w:rsidRPr="008F29C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60B2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Кальция карбонат+</w:t>
            </w:r>
          </w:p>
          <w:p w:rsidR="008E475B" w:rsidRPr="008F29C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Колекальциферол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73 000</w:t>
            </w:r>
          </w:p>
        </w:tc>
      </w:tr>
      <w:tr w:rsidR="008E475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475B" w:rsidRPr="00102F90" w:rsidRDefault="008E475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8E475B" w:rsidRPr="008F29C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60B2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Кальция карбонат+</w:t>
            </w:r>
          </w:p>
          <w:p w:rsidR="008E475B" w:rsidRPr="008F29C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Колекальциферол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мкг + МЕ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166 700 + 66,7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60 845 500 + 24 </w:t>
            </w:r>
            <w:r w:rsidR="00F60B2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345,5</w:t>
            </w:r>
          </w:p>
        </w:tc>
      </w:tr>
      <w:tr w:rsidR="008E475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475B" w:rsidRPr="00102F90" w:rsidRDefault="008E475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8E475B" w:rsidRPr="008F29C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60B2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Кальция карбонат+</w:t>
            </w:r>
          </w:p>
          <w:p w:rsidR="008E475B" w:rsidRPr="008F29C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Колекальциферол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 + МЕ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+ 200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182 500 + 73 000</w:t>
            </w:r>
          </w:p>
        </w:tc>
      </w:tr>
      <w:tr w:rsidR="008E475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475B" w:rsidRPr="00102F90" w:rsidRDefault="008E475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8E475B" w:rsidRPr="008F29C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60B2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Кальция карбонат+</w:t>
            </w:r>
          </w:p>
          <w:p w:rsidR="008E475B" w:rsidRPr="008F29C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Колекальциферол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 + МЕ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500 + 400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182 500 + 146 000</w:t>
            </w:r>
          </w:p>
        </w:tc>
      </w:tr>
      <w:tr w:rsidR="008E475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475B" w:rsidRPr="00102F90" w:rsidRDefault="008E475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8E475B" w:rsidRPr="008F29C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60B2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Кальция карбонат+</w:t>
            </w:r>
          </w:p>
          <w:p w:rsidR="008E475B" w:rsidRPr="008F29C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Колекальциферол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 + тыс</w:t>
            </w:r>
            <w:proofErr w:type="gramStart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.М</w:t>
            </w:r>
            <w:proofErr w:type="gramEnd"/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+ 1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219 000 + 365</w:t>
            </w:r>
          </w:p>
        </w:tc>
      </w:tr>
      <w:tr w:rsidR="008E475B" w:rsidRPr="00FF4E91" w:rsidTr="004436EF">
        <w:trPr>
          <w:cantSplit/>
          <w:trHeight w:val="472"/>
        </w:trPr>
        <w:tc>
          <w:tcPr>
            <w:tcW w:w="1301" w:type="dxa"/>
            <w:shd w:val="clear" w:color="auto" w:fill="auto"/>
            <w:vAlign w:val="center"/>
          </w:tcPr>
          <w:p w:rsidR="008E475B" w:rsidRPr="00102F90" w:rsidRDefault="008E475B" w:rsidP="00102F90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089" w:type="dxa"/>
            <w:shd w:val="clear" w:color="auto" w:fill="auto"/>
          </w:tcPr>
          <w:p w:rsidR="008E475B" w:rsidRPr="008F29C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3260" w:type="dxa"/>
            <w:shd w:val="clear" w:color="auto" w:fill="auto"/>
            <w:vAlign w:val="center"/>
          </w:tcPr>
          <w:p w:rsidR="00F60B2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Кальция карбонат+</w:t>
            </w:r>
          </w:p>
          <w:p w:rsidR="008E475B" w:rsidRPr="008F29C4" w:rsidRDefault="008E475B" w:rsidP="00FF4E91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Колекальциферол</w:t>
            </w:r>
          </w:p>
        </w:tc>
        <w:tc>
          <w:tcPr>
            <w:tcW w:w="2126" w:type="dxa"/>
            <w:shd w:val="clear" w:color="auto" w:fill="auto"/>
            <w:noWrap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0,032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мг + МЕ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600 + 400</w:t>
            </w:r>
          </w:p>
        </w:tc>
        <w:tc>
          <w:tcPr>
            <w:tcW w:w="1545" w:type="dxa"/>
            <w:shd w:val="clear" w:color="auto" w:fill="auto"/>
            <w:vAlign w:val="center"/>
          </w:tcPr>
          <w:p w:rsidR="008E475B" w:rsidRPr="008F29C4" w:rsidRDefault="008E475B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219 000 + 146 000</w:t>
            </w:r>
          </w:p>
        </w:tc>
      </w:tr>
    </w:tbl>
    <w:p w:rsidR="009E6F1F" w:rsidRDefault="009E6F1F" w:rsidP="00F166EF">
      <w:pPr>
        <w:pStyle w:val="a7"/>
        <w:keepNext/>
        <w:numPr>
          <w:ilvl w:val="0"/>
          <w:numId w:val="8"/>
        </w:numPr>
        <w:autoSpaceDE w:val="0"/>
        <w:autoSpaceDN w:val="0"/>
        <w:spacing w:before="360"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D17692">
        <w:rPr>
          <w:rFonts w:ascii="Times New Roman" w:eastAsia="Times New Roman" w:hAnsi="Times New Roman"/>
          <w:b/>
          <w:sz w:val="28"/>
          <w:szCs w:val="28"/>
          <w:lang w:eastAsia="ru-RU"/>
        </w:rPr>
        <w:t>Виды лечебного питания, включая специализированные продукты лечебного питания</w:t>
      </w:r>
    </w:p>
    <w:tbl>
      <w:tblPr>
        <w:tblW w:w="145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060"/>
        <w:gridCol w:w="2268"/>
        <w:gridCol w:w="2268"/>
      </w:tblGrid>
      <w:tr w:rsidR="00C21D99" w:rsidRPr="0023196B" w:rsidTr="009D1158">
        <w:trPr>
          <w:cantSplit/>
          <w:trHeight w:val="490"/>
        </w:trPr>
        <w:tc>
          <w:tcPr>
            <w:tcW w:w="14596" w:type="dxa"/>
            <w:gridSpan w:val="3"/>
            <w:shd w:val="clear" w:color="auto" w:fill="auto"/>
            <w:vAlign w:val="center"/>
          </w:tcPr>
          <w:p w:rsidR="00C21D99" w:rsidRPr="001E62B5" w:rsidRDefault="00C21D99" w:rsidP="009643F6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Лечебное</w:t>
            </w:r>
            <w:r w:rsidRPr="00565575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питание</w:t>
            </w:r>
          </w:p>
        </w:tc>
      </w:tr>
      <w:tr w:rsidR="009E6F1F" w:rsidRPr="00FF4E91" w:rsidTr="0061076E">
        <w:trPr>
          <w:cantSplit/>
          <w:trHeight w:val="12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E6F1F" w:rsidRPr="00FF4E91" w:rsidRDefault="009E6F1F" w:rsidP="00FF4E91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Количество</w:t>
            </w:r>
          </w:p>
        </w:tc>
      </w:tr>
      <w:tr w:rsidR="009E6F1F" w:rsidRPr="001F05E6" w:rsidTr="001F05E6">
        <w:trPr>
          <w:cantSplit/>
          <w:trHeight w:val="600"/>
        </w:trPr>
        <w:tc>
          <w:tcPr>
            <w:tcW w:w="10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E6F1F" w:rsidRPr="001F05E6" w:rsidRDefault="008E475B" w:rsidP="001F05E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Элиминационные диеты (ЭД)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8E475B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0,011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E6F1F" w:rsidRPr="001F05E6" w:rsidRDefault="008E475B" w:rsidP="00FF4E9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</w:tbl>
    <w:p w:rsidR="004726C3" w:rsidRDefault="004726C3" w:rsidP="009E6F1F">
      <w:pPr>
        <w:widowControl w:val="0"/>
        <w:autoSpaceDE w:val="0"/>
        <w:autoSpaceDN w:val="0"/>
        <w:spacing w:after="0" w:line="360" w:lineRule="auto"/>
        <w:jc w:val="both"/>
        <w:rPr>
          <w:lang w:val="en-US" w:eastAsia="ru-RU"/>
        </w:rPr>
      </w:pPr>
    </w:p>
    <w:tbl>
      <w:tblPr>
        <w:tblW w:w="145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8217"/>
        <w:gridCol w:w="2081"/>
        <w:gridCol w:w="2029"/>
        <w:gridCol w:w="1106"/>
        <w:gridCol w:w="1164"/>
      </w:tblGrid>
      <w:tr w:rsidR="00A54A39" w:rsidRPr="00A54A39" w:rsidTr="00A54A39">
        <w:trPr>
          <w:cantSplit/>
          <w:trHeight w:val="490"/>
        </w:trPr>
        <w:tc>
          <w:tcPr>
            <w:tcW w:w="14597" w:type="dxa"/>
            <w:gridSpan w:val="5"/>
            <w:shd w:val="clear" w:color="auto" w:fill="auto"/>
            <w:vAlign w:val="center"/>
          </w:tcPr>
          <w:p w:rsidR="00A54A39" w:rsidRPr="00A54A39" w:rsidRDefault="00A54A39" w:rsidP="00C97BA0">
            <w:pPr>
              <w:pStyle w:val="a7"/>
              <w:keepNext/>
              <w:widowControl w:val="0"/>
              <w:numPr>
                <w:ilvl w:val="1"/>
                <w:numId w:val="8"/>
              </w:numPr>
              <w:autoSpaceDE w:val="0"/>
              <w:autoSpaceDN w:val="0"/>
              <w:spacing w:after="0" w:line="240" w:lineRule="auto"/>
              <w:ind w:left="567" w:hanging="567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B26064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Специализированные продукты лечебного питания</w:t>
            </w:r>
          </w:p>
        </w:tc>
      </w:tr>
      <w:tr w:rsidR="00A54A39" w:rsidRPr="00FF4E91" w:rsidTr="00A54A39">
        <w:trPr>
          <w:cantSplit/>
          <w:trHeight w:val="120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A39" w:rsidRPr="00FF4E91" w:rsidRDefault="00A54A39" w:rsidP="00A54A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Наименование вида лечебного питания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A39" w:rsidRPr="00FF4E91" w:rsidRDefault="00A54A39" w:rsidP="00A54A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Усредненный показатель частоты предоставления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4A39" w:rsidRPr="00FF4E91" w:rsidRDefault="00A54A39" w:rsidP="00A54A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Единицы измерения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A39" w:rsidRPr="00A90982" w:rsidRDefault="00A54A39" w:rsidP="00A54A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ССД</w:t>
            </w:r>
            <w:proofErr w:type="gramStart"/>
            <w:r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4</w:t>
            </w:r>
            <w:proofErr w:type="gramEnd"/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A39" w:rsidRPr="00A90982" w:rsidRDefault="00A54A39" w:rsidP="00A54A3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</w:pPr>
            <w:r w:rsidRPr="00FF4E91">
              <w:rPr>
                <w:rFonts w:ascii="Times New Roman" w:eastAsia="Times New Roman" w:hAnsi="Times New Roman"/>
                <w:sz w:val="24"/>
                <w:szCs w:val="28"/>
                <w:lang w:eastAsia="ru-RU"/>
              </w:rPr>
              <w:t>СКД</w:t>
            </w:r>
            <w:r>
              <w:rPr>
                <w:rFonts w:ascii="Times New Roman" w:eastAsia="Times New Roman" w:hAnsi="Times New Roman"/>
                <w:sz w:val="24"/>
                <w:szCs w:val="28"/>
                <w:vertAlign w:val="superscript"/>
                <w:lang w:val="en-US" w:eastAsia="ru-RU"/>
              </w:rPr>
              <w:t>5</w:t>
            </w:r>
          </w:p>
        </w:tc>
      </w:tr>
      <w:tr w:rsidR="00A54A39" w:rsidRPr="001F05E6" w:rsidTr="00A54A39">
        <w:trPr>
          <w:cantSplit/>
          <w:trHeight w:val="60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4A39" w:rsidRPr="001F05E6" w:rsidRDefault="008E475B" w:rsidP="001E62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Специализированный продукт детского диетического лечебного питания для детей раннего возраста на основе изолята соевого белка (сухая смесь)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A39" w:rsidRPr="001F05E6" w:rsidRDefault="008E475B" w:rsidP="009D11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0,06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4A39" w:rsidRPr="001F05E6" w:rsidRDefault="008E475B" w:rsidP="009D11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доза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A39" w:rsidRPr="001F05E6" w:rsidRDefault="008E475B" w:rsidP="00A54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54A39" w:rsidRPr="001F05E6" w:rsidRDefault="008E475B" w:rsidP="00A54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1 825</w:t>
            </w:r>
          </w:p>
        </w:tc>
      </w:tr>
      <w:tr w:rsidR="008E475B" w:rsidRPr="001F05E6" w:rsidTr="00A54A39">
        <w:trPr>
          <w:cantSplit/>
          <w:trHeight w:val="60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75B" w:rsidRPr="001F05E6" w:rsidRDefault="008E475B" w:rsidP="001E62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Специализированный продукт детского диетического лечебного питания для детей раннего возраста на основе изолята соевого белка (сухая смесь)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75B" w:rsidRPr="001F05E6" w:rsidRDefault="008E475B" w:rsidP="009D11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0,0064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75B" w:rsidRPr="001F05E6" w:rsidRDefault="008E475B" w:rsidP="009D11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доза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5B" w:rsidRPr="001F05E6" w:rsidRDefault="008E475B" w:rsidP="00A54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5B" w:rsidRPr="001F05E6" w:rsidRDefault="008E475B" w:rsidP="00A54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  <w:tr w:rsidR="008E475B" w:rsidRPr="001F05E6" w:rsidTr="00A54A39">
        <w:trPr>
          <w:cantSplit/>
          <w:trHeight w:val="60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75B" w:rsidRPr="001F05E6" w:rsidRDefault="008E475B" w:rsidP="001E62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Специализированный продукт детского диетического лечебного питания для детей раннего возраста, смесь специализированная сухая безлактозная (мелкий сухой порошок)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75B" w:rsidRPr="001F05E6" w:rsidRDefault="008E475B" w:rsidP="009D11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0,06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75B" w:rsidRPr="001F05E6" w:rsidRDefault="008E475B" w:rsidP="009D11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доза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5B" w:rsidRPr="001F05E6" w:rsidRDefault="008E475B" w:rsidP="00A54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5B" w:rsidRPr="001F05E6" w:rsidRDefault="008E475B" w:rsidP="00A54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1 825</w:t>
            </w:r>
          </w:p>
        </w:tc>
      </w:tr>
      <w:tr w:rsidR="008E475B" w:rsidRPr="001F05E6" w:rsidTr="00A54A39">
        <w:trPr>
          <w:cantSplit/>
          <w:trHeight w:val="60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75B" w:rsidRPr="001F05E6" w:rsidRDefault="008E475B" w:rsidP="001E62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Специализированный продукт детского диетического лечебного питания для детей раннего возраста, смесь специализированная сухая безлактозная (мелкий сухой порошок)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75B" w:rsidRPr="001F05E6" w:rsidRDefault="008E475B" w:rsidP="009D11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0,0064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75B" w:rsidRPr="001F05E6" w:rsidRDefault="008E475B" w:rsidP="009D11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доза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5B" w:rsidRPr="001F05E6" w:rsidRDefault="008E475B" w:rsidP="00A54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5B" w:rsidRPr="001F05E6" w:rsidRDefault="008E475B" w:rsidP="00A54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  <w:tr w:rsidR="008E475B" w:rsidRPr="001F05E6" w:rsidTr="00A54A39">
        <w:trPr>
          <w:cantSplit/>
          <w:trHeight w:val="60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75B" w:rsidRPr="001F05E6" w:rsidRDefault="008E475B" w:rsidP="001E62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Сухая специальная смесь на основе гидролизата белков молочной сыворотки для вскармливания детей с рождения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75B" w:rsidRPr="001F05E6" w:rsidRDefault="008E475B" w:rsidP="009D11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0,04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75B" w:rsidRPr="001F05E6" w:rsidRDefault="008E475B" w:rsidP="009D11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доза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5B" w:rsidRPr="001F05E6" w:rsidRDefault="008E475B" w:rsidP="00A54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5B" w:rsidRPr="001F05E6" w:rsidRDefault="008E475B" w:rsidP="00A54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1 825</w:t>
            </w:r>
          </w:p>
        </w:tc>
      </w:tr>
      <w:tr w:rsidR="008E475B" w:rsidRPr="001F05E6" w:rsidTr="00A54A39">
        <w:trPr>
          <w:cantSplit/>
          <w:trHeight w:val="600"/>
        </w:trPr>
        <w:tc>
          <w:tcPr>
            <w:tcW w:w="8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E475B" w:rsidRPr="001F05E6" w:rsidRDefault="008E475B" w:rsidP="001E62B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Сухая специальная смесь на основе гидролизата белков молочной сыворотки для вскармливания детей с рождения</w:t>
            </w:r>
          </w:p>
        </w:tc>
        <w:tc>
          <w:tcPr>
            <w:tcW w:w="2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75B" w:rsidRPr="001F05E6" w:rsidRDefault="008E475B" w:rsidP="009D11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0,0032</w:t>
            </w:r>
          </w:p>
        </w:tc>
        <w:tc>
          <w:tcPr>
            <w:tcW w:w="2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E475B" w:rsidRPr="001F05E6" w:rsidRDefault="008E475B" w:rsidP="009D115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доза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5B" w:rsidRPr="001F05E6" w:rsidRDefault="008E475B" w:rsidP="00A54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475B" w:rsidRPr="001F05E6" w:rsidRDefault="008E475B" w:rsidP="00A54A3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98</w:t>
            </w:r>
          </w:p>
        </w:tc>
      </w:tr>
    </w:tbl>
    <w:p w:rsidR="00A54A39" w:rsidRPr="006E6060" w:rsidRDefault="00A54A39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ED70F8" w:rsidRPr="00A54A39" w:rsidRDefault="00ED70F8" w:rsidP="009E6F1F">
      <w:pPr>
        <w:widowControl w:val="0"/>
        <w:autoSpaceDE w:val="0"/>
        <w:autoSpaceDN w:val="0"/>
        <w:spacing w:after="0" w:line="360" w:lineRule="auto"/>
        <w:jc w:val="both"/>
        <w:rPr>
          <w:lang w:eastAsia="ru-RU"/>
        </w:rPr>
      </w:pPr>
    </w:p>
    <w:p w:rsidR="00796F97" w:rsidRPr="00436399" w:rsidRDefault="00314AA1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314AA1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1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CC0E86">
        <w:rPr>
          <w:rFonts w:ascii="Times New Roman" w:eastAsia="Times New Roman" w:hAnsi="Times New Roman"/>
          <w:sz w:val="20"/>
          <w:szCs w:val="20"/>
          <w:lang w:eastAsia="ru-RU"/>
        </w:rPr>
        <w:t>Международная статистическая классификация болезней и проблем, связанных со здоровьем, X пересмотра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796F97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2" w:name="P1983"/>
      <w:bookmarkEnd w:id="2"/>
      <w:proofErr w:type="gramStart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2</w:t>
      </w:r>
      <w:r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>
        <w:rPr>
          <w:rFonts w:ascii="Times New Roman" w:hAnsi="Times New Roman"/>
          <w:sz w:val="20"/>
          <w:szCs w:val="20"/>
        </w:rPr>
        <w:t>Вероятность предоставления медицинских услуг или назначения лекарственных препаратов для медицинского применения (медицинских изделий), включенных в стандарт медицинской помощи, которая может принимать значения от 0 до 1, где 1 означает, что данное мероприятие проводится 100% пациентов, соответствующих данной модели, а цифры менее 1 - указанному в стандарте медицинской помощи проценту пациентов, имеющих соответствующие медицинские показания.</w:t>
      </w:r>
      <w:proofErr w:type="gramEnd"/>
    </w:p>
    <w:p w:rsidR="00436399" w:rsidRPr="00436399" w:rsidRDefault="00796F97" w:rsidP="006E6060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3</w:t>
      </w:r>
      <w:r w:rsidR="0050032F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6E6060" w:rsidRPr="006E6060">
        <w:rPr>
          <w:rFonts w:ascii="Times New Roman" w:eastAsia="Times New Roman" w:hAnsi="Times New Roman"/>
          <w:sz w:val="20"/>
          <w:szCs w:val="20"/>
          <w:lang w:eastAsia="ru-RU"/>
        </w:rPr>
        <w:t>Международное непатентованное, или группировочное, или химическое, а в случаях их отсутствия – торговое наимен</w:t>
      </w:r>
      <w:r w:rsidR="006E6060">
        <w:rPr>
          <w:rFonts w:ascii="Times New Roman" w:eastAsia="Times New Roman" w:hAnsi="Times New Roman"/>
          <w:sz w:val="20"/>
          <w:szCs w:val="20"/>
          <w:lang w:eastAsia="ru-RU"/>
        </w:rPr>
        <w:t>ование лекарственного препарата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.</w:t>
      </w:r>
    </w:p>
    <w:p w:rsidR="00436399" w:rsidRPr="00436399" w:rsidRDefault="00796F97" w:rsidP="00796F97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/>
          <w:sz w:val="20"/>
          <w:szCs w:val="20"/>
          <w:lang w:eastAsia="ru-RU"/>
        </w:rPr>
      </w:pPr>
      <w:bookmarkStart w:id="3" w:name="P1984"/>
      <w:bookmarkEnd w:id="3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4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суточная доза.</w:t>
      </w:r>
    </w:p>
    <w:p w:rsidR="00436399" w:rsidRPr="00F17450" w:rsidRDefault="00796F97" w:rsidP="008B498A">
      <w:pPr>
        <w:widowControl w:val="0"/>
        <w:autoSpaceDE w:val="0"/>
        <w:autoSpaceDN w:val="0"/>
        <w:spacing w:after="0" w:line="240" w:lineRule="auto"/>
        <w:ind w:firstLine="709"/>
        <w:rPr>
          <w:rFonts w:eastAsia="Times New Roman" w:cs="Calibri"/>
          <w:sz w:val="20"/>
          <w:szCs w:val="20"/>
          <w:lang w:eastAsia="ru-RU"/>
        </w:rPr>
      </w:pPr>
      <w:bookmarkStart w:id="4" w:name="P1985"/>
      <w:bookmarkEnd w:id="4"/>
      <w:r w:rsidRPr="00796F97">
        <w:rPr>
          <w:rFonts w:ascii="Times New Roman" w:eastAsia="Times New Roman" w:hAnsi="Times New Roman"/>
          <w:sz w:val="20"/>
          <w:szCs w:val="20"/>
          <w:vertAlign w:val="superscript"/>
          <w:lang w:eastAsia="ru-RU"/>
        </w:rPr>
        <w:t>5</w:t>
      </w:r>
      <w:r w:rsidR="00200770">
        <w:rPr>
          <w:rFonts w:ascii="Times New Roman" w:eastAsia="Times New Roman" w:hAnsi="Times New Roman"/>
          <w:sz w:val="20"/>
          <w:szCs w:val="20"/>
          <w:lang w:eastAsia="ru-RU"/>
        </w:rPr>
        <w:t xml:space="preserve"> </w:t>
      </w:r>
      <w:r w:rsidR="00436399" w:rsidRPr="00436399">
        <w:rPr>
          <w:rFonts w:ascii="Times New Roman" w:eastAsia="Times New Roman" w:hAnsi="Times New Roman"/>
          <w:sz w:val="20"/>
          <w:szCs w:val="20"/>
          <w:lang w:eastAsia="ru-RU"/>
        </w:rPr>
        <w:t>Средняя курсовая доза.</w:t>
      </w:r>
    </w:p>
    <w:sectPr w:rsidR="00436399" w:rsidRPr="00F17450" w:rsidSect="00032C96">
      <w:headerReference w:type="default" r:id="rId8"/>
      <w:footerReference w:type="default" r:id="rId9"/>
      <w:footnotePr>
        <w:numRestart w:val="eachSect"/>
      </w:footnotePr>
      <w:type w:val="continuous"/>
      <w:pgSz w:w="16838" w:h="11906" w:orient="landscape"/>
      <w:pgMar w:top="709" w:right="850" w:bottom="568" w:left="1701" w:header="708" w:footer="59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118F" w:rsidRDefault="0016118F" w:rsidP="002001E0">
      <w:pPr>
        <w:spacing w:after="0" w:line="240" w:lineRule="auto"/>
      </w:pPr>
      <w:r>
        <w:separator/>
      </w:r>
    </w:p>
  </w:endnote>
  <w:endnote w:type="continuationSeparator" w:id="0">
    <w:p w:rsidR="0016118F" w:rsidRDefault="0016118F" w:rsidP="002001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81CAA" w:rsidRPr="002001E0" w:rsidRDefault="00481CAA" w:rsidP="002001E0">
    <w:pPr>
      <w:pStyle w:val="af1"/>
      <w:jc w:val="right"/>
      <w:rPr>
        <w:rFonts w:ascii="Times New Roman" w:hAnsi="Times New Roman"/>
        <w:sz w:val="24"/>
        <w:szCs w:val="24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118F" w:rsidRDefault="0016118F" w:rsidP="002001E0">
      <w:pPr>
        <w:spacing w:after="0" w:line="240" w:lineRule="auto"/>
      </w:pPr>
      <w:r>
        <w:separator/>
      </w:r>
    </w:p>
  </w:footnote>
  <w:footnote w:type="continuationSeparator" w:id="0">
    <w:p w:rsidR="0016118F" w:rsidRDefault="0016118F" w:rsidP="002001E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743942906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032C96" w:rsidRPr="00032C96" w:rsidRDefault="00920FD2">
        <w:pPr>
          <w:pStyle w:val="af"/>
          <w:jc w:val="center"/>
          <w:rPr>
            <w:rFonts w:ascii="Times New Roman" w:hAnsi="Times New Roman"/>
            <w:sz w:val="28"/>
            <w:szCs w:val="28"/>
          </w:rPr>
        </w:pPr>
        <w:r w:rsidRPr="00032C96">
          <w:rPr>
            <w:rFonts w:ascii="Times New Roman" w:hAnsi="Times New Roman"/>
            <w:sz w:val="28"/>
            <w:szCs w:val="28"/>
          </w:rPr>
          <w:fldChar w:fldCharType="begin"/>
        </w:r>
        <w:r w:rsidR="00032C96" w:rsidRPr="00032C96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032C96">
          <w:rPr>
            <w:rFonts w:ascii="Times New Roman" w:hAnsi="Times New Roman"/>
            <w:sz w:val="28"/>
            <w:szCs w:val="28"/>
          </w:rPr>
          <w:fldChar w:fldCharType="separate"/>
        </w:r>
        <w:r w:rsidR="00127ABE">
          <w:rPr>
            <w:rFonts w:ascii="Times New Roman" w:hAnsi="Times New Roman"/>
            <w:noProof/>
            <w:sz w:val="28"/>
            <w:szCs w:val="28"/>
          </w:rPr>
          <w:t>2</w:t>
        </w:r>
        <w:r w:rsidRPr="00032C96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  <w:p w:rsidR="00032C96" w:rsidRDefault="00032C96">
    <w:pPr>
      <w:pStyle w:val="af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27768"/>
    <w:multiLevelType w:val="hybridMultilevel"/>
    <w:tmpl w:val="5134C9BE"/>
    <w:lvl w:ilvl="0" w:tplc="0026EC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A232A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2">
    <w:nsid w:val="27110416"/>
    <w:multiLevelType w:val="multilevel"/>
    <w:tmpl w:val="ED6845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B2154CC"/>
    <w:multiLevelType w:val="multilevel"/>
    <w:tmpl w:val="9B9649A4"/>
    <w:styleLink w:val="a0"/>
    <w:lvl w:ilvl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1" w:hanging="426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">
    <w:nsid w:val="2CA0338E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5">
    <w:nsid w:val="2F59321C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6">
    <w:nsid w:val="33EA51C2"/>
    <w:multiLevelType w:val="hybridMultilevel"/>
    <w:tmpl w:val="BB0C5EBE"/>
    <w:lvl w:ilvl="0" w:tplc="1F52DD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39D97084"/>
    <w:multiLevelType w:val="hybridMultilevel"/>
    <w:tmpl w:val="D270C2E6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D716BB1"/>
    <w:multiLevelType w:val="hybridMultilevel"/>
    <w:tmpl w:val="35462668"/>
    <w:lvl w:ilvl="0" w:tplc="E304AD3C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EEB0D70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0">
    <w:nsid w:val="4BD74C52"/>
    <w:multiLevelType w:val="hybridMultilevel"/>
    <w:tmpl w:val="70060D0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BF24747"/>
    <w:multiLevelType w:val="hybridMultilevel"/>
    <w:tmpl w:val="E7B82268"/>
    <w:lvl w:ilvl="0" w:tplc="5F5A76CA">
      <w:start w:val="1"/>
      <w:numFmt w:val="decimal"/>
      <w:pStyle w:val="a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0B869B7"/>
    <w:multiLevelType w:val="multilevel"/>
    <w:tmpl w:val="9B9649A4"/>
    <w:numStyleLink w:val="a0"/>
  </w:abstractNum>
  <w:abstractNum w:abstractNumId="13">
    <w:nsid w:val="5F9B04A7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4">
    <w:nsid w:val="6AD70DFD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B422488"/>
    <w:multiLevelType w:val="hybridMultilevel"/>
    <w:tmpl w:val="4554117E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02B64DB"/>
    <w:multiLevelType w:val="multilevel"/>
    <w:tmpl w:val="A496BFF2"/>
    <w:lvl w:ilvl="0">
      <w:start w:val="1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7">
    <w:nsid w:val="73B83CA8"/>
    <w:multiLevelType w:val="hybridMultilevel"/>
    <w:tmpl w:val="4A16AF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5992D24"/>
    <w:multiLevelType w:val="hybridMultilevel"/>
    <w:tmpl w:val="61DEFB2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80C35E3"/>
    <w:multiLevelType w:val="hybridMultilevel"/>
    <w:tmpl w:val="6290C5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C163D29"/>
    <w:multiLevelType w:val="hybridMultilevel"/>
    <w:tmpl w:val="2606FD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1"/>
  </w:num>
  <w:num w:numId="5">
    <w:abstractNumId w:val="17"/>
  </w:num>
  <w:num w:numId="6">
    <w:abstractNumId w:val="19"/>
  </w:num>
  <w:num w:numId="7">
    <w:abstractNumId w:val="20"/>
  </w:num>
  <w:num w:numId="8">
    <w:abstractNumId w:val="14"/>
  </w:num>
  <w:num w:numId="9">
    <w:abstractNumId w:val="0"/>
  </w:num>
  <w:num w:numId="10">
    <w:abstractNumId w:val="15"/>
  </w:num>
  <w:num w:numId="11">
    <w:abstractNumId w:val="10"/>
  </w:num>
  <w:num w:numId="12">
    <w:abstractNumId w:val="18"/>
  </w:num>
  <w:num w:numId="13">
    <w:abstractNumId w:val="7"/>
  </w:num>
  <w:num w:numId="14">
    <w:abstractNumId w:val="16"/>
  </w:num>
  <w:num w:numId="15">
    <w:abstractNumId w:val="13"/>
  </w:num>
  <w:num w:numId="16">
    <w:abstractNumId w:val="4"/>
  </w:num>
  <w:num w:numId="17">
    <w:abstractNumId w:val="1"/>
  </w:num>
  <w:num w:numId="18">
    <w:abstractNumId w:val="9"/>
  </w:num>
  <w:num w:numId="19">
    <w:abstractNumId w:val="5"/>
  </w:num>
  <w:num w:numId="20">
    <w:abstractNumId w:val="3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defaultTabStop w:val="709"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9F7B82"/>
    <w:rsid w:val="0001334B"/>
    <w:rsid w:val="00013835"/>
    <w:rsid w:val="00013A11"/>
    <w:rsid w:val="00025EEA"/>
    <w:rsid w:val="00032C96"/>
    <w:rsid w:val="0003529B"/>
    <w:rsid w:val="00065E58"/>
    <w:rsid w:val="00070780"/>
    <w:rsid w:val="00070947"/>
    <w:rsid w:val="00084AD7"/>
    <w:rsid w:val="00084E7A"/>
    <w:rsid w:val="000975DE"/>
    <w:rsid w:val="000A7E2C"/>
    <w:rsid w:val="000B3596"/>
    <w:rsid w:val="000B6E65"/>
    <w:rsid w:val="000C333F"/>
    <w:rsid w:val="000C3401"/>
    <w:rsid w:val="000E0816"/>
    <w:rsid w:val="000E3F7A"/>
    <w:rsid w:val="000E7E8F"/>
    <w:rsid w:val="000F7B5A"/>
    <w:rsid w:val="00102F90"/>
    <w:rsid w:val="00103923"/>
    <w:rsid w:val="001223DA"/>
    <w:rsid w:val="00123807"/>
    <w:rsid w:val="0012505D"/>
    <w:rsid w:val="0012510E"/>
    <w:rsid w:val="00125285"/>
    <w:rsid w:val="00125C2D"/>
    <w:rsid w:val="00127ABE"/>
    <w:rsid w:val="00131404"/>
    <w:rsid w:val="001351A6"/>
    <w:rsid w:val="00145DBA"/>
    <w:rsid w:val="00157595"/>
    <w:rsid w:val="0016118F"/>
    <w:rsid w:val="00164396"/>
    <w:rsid w:val="001651C2"/>
    <w:rsid w:val="001A3A79"/>
    <w:rsid w:val="001B1677"/>
    <w:rsid w:val="001B1A48"/>
    <w:rsid w:val="001B5007"/>
    <w:rsid w:val="001D047D"/>
    <w:rsid w:val="001D6656"/>
    <w:rsid w:val="001E62B5"/>
    <w:rsid w:val="001F05E6"/>
    <w:rsid w:val="001F0682"/>
    <w:rsid w:val="0020009D"/>
    <w:rsid w:val="002001E0"/>
    <w:rsid w:val="00200770"/>
    <w:rsid w:val="00201553"/>
    <w:rsid w:val="00205EB3"/>
    <w:rsid w:val="00212942"/>
    <w:rsid w:val="00216C5C"/>
    <w:rsid w:val="0023196B"/>
    <w:rsid w:val="00241F34"/>
    <w:rsid w:val="00263633"/>
    <w:rsid w:val="00267D46"/>
    <w:rsid w:val="00267FCD"/>
    <w:rsid w:val="00270459"/>
    <w:rsid w:val="00287F25"/>
    <w:rsid w:val="002915CF"/>
    <w:rsid w:val="002B3A51"/>
    <w:rsid w:val="002B5B1F"/>
    <w:rsid w:val="002C7CC5"/>
    <w:rsid w:val="002D47C2"/>
    <w:rsid w:val="002D5270"/>
    <w:rsid w:val="002D6DE0"/>
    <w:rsid w:val="002E3720"/>
    <w:rsid w:val="002E5875"/>
    <w:rsid w:val="002E7AB5"/>
    <w:rsid w:val="002F13CA"/>
    <w:rsid w:val="00311DDF"/>
    <w:rsid w:val="0031334E"/>
    <w:rsid w:val="00314AA1"/>
    <w:rsid w:val="00317D4E"/>
    <w:rsid w:val="003354F9"/>
    <w:rsid w:val="0034663D"/>
    <w:rsid w:val="00347EB4"/>
    <w:rsid w:val="00357308"/>
    <w:rsid w:val="00362FBE"/>
    <w:rsid w:val="003649E4"/>
    <w:rsid w:val="00377FC0"/>
    <w:rsid w:val="00385C03"/>
    <w:rsid w:val="00386155"/>
    <w:rsid w:val="003A6EA5"/>
    <w:rsid w:val="003A7F62"/>
    <w:rsid w:val="003B05D0"/>
    <w:rsid w:val="003C08AB"/>
    <w:rsid w:val="003C575F"/>
    <w:rsid w:val="003D2C08"/>
    <w:rsid w:val="003D771D"/>
    <w:rsid w:val="003F4DDB"/>
    <w:rsid w:val="003F6139"/>
    <w:rsid w:val="00403391"/>
    <w:rsid w:val="00406BC5"/>
    <w:rsid w:val="00421226"/>
    <w:rsid w:val="00423DF4"/>
    <w:rsid w:val="00427105"/>
    <w:rsid w:val="00427E4E"/>
    <w:rsid w:val="00433C0E"/>
    <w:rsid w:val="00436148"/>
    <w:rsid w:val="00436399"/>
    <w:rsid w:val="0043654B"/>
    <w:rsid w:val="00442D16"/>
    <w:rsid w:val="004436EF"/>
    <w:rsid w:val="00465532"/>
    <w:rsid w:val="004726C3"/>
    <w:rsid w:val="004749FC"/>
    <w:rsid w:val="00476C3F"/>
    <w:rsid w:val="00481CAA"/>
    <w:rsid w:val="0049172D"/>
    <w:rsid w:val="00497609"/>
    <w:rsid w:val="004A17A6"/>
    <w:rsid w:val="004A6302"/>
    <w:rsid w:val="004B7E2B"/>
    <w:rsid w:val="004D351F"/>
    <w:rsid w:val="004D6C8C"/>
    <w:rsid w:val="004E30AB"/>
    <w:rsid w:val="004E75BC"/>
    <w:rsid w:val="004F02DE"/>
    <w:rsid w:val="0050032F"/>
    <w:rsid w:val="00523983"/>
    <w:rsid w:val="00526E26"/>
    <w:rsid w:val="00532E72"/>
    <w:rsid w:val="00544218"/>
    <w:rsid w:val="00544FDE"/>
    <w:rsid w:val="00550EBA"/>
    <w:rsid w:val="005613B5"/>
    <w:rsid w:val="00567DDC"/>
    <w:rsid w:val="0057062E"/>
    <w:rsid w:val="00570B5F"/>
    <w:rsid w:val="00584918"/>
    <w:rsid w:val="00586DBE"/>
    <w:rsid w:val="005A3287"/>
    <w:rsid w:val="005A5D10"/>
    <w:rsid w:val="005B729A"/>
    <w:rsid w:val="005C1037"/>
    <w:rsid w:val="005C492F"/>
    <w:rsid w:val="005D55E3"/>
    <w:rsid w:val="005E1AA0"/>
    <w:rsid w:val="006001EC"/>
    <w:rsid w:val="00605FCF"/>
    <w:rsid w:val="00606881"/>
    <w:rsid w:val="0061076E"/>
    <w:rsid w:val="00611721"/>
    <w:rsid w:val="00615E8A"/>
    <w:rsid w:val="00622B65"/>
    <w:rsid w:val="00622C70"/>
    <w:rsid w:val="006253FC"/>
    <w:rsid w:val="00625427"/>
    <w:rsid w:val="006263D4"/>
    <w:rsid w:val="00626E37"/>
    <w:rsid w:val="00637462"/>
    <w:rsid w:val="00637BD6"/>
    <w:rsid w:val="00647C42"/>
    <w:rsid w:val="00661A60"/>
    <w:rsid w:val="00670D92"/>
    <w:rsid w:val="006751E5"/>
    <w:rsid w:val="00675A1C"/>
    <w:rsid w:val="006808F2"/>
    <w:rsid w:val="006A2E20"/>
    <w:rsid w:val="006C02CA"/>
    <w:rsid w:val="006C272B"/>
    <w:rsid w:val="006D715E"/>
    <w:rsid w:val="006E6060"/>
    <w:rsid w:val="006F579A"/>
    <w:rsid w:val="006F7BC0"/>
    <w:rsid w:val="00704FA3"/>
    <w:rsid w:val="00705E42"/>
    <w:rsid w:val="0074080D"/>
    <w:rsid w:val="00750820"/>
    <w:rsid w:val="0075098D"/>
    <w:rsid w:val="00751FC2"/>
    <w:rsid w:val="00752C5C"/>
    <w:rsid w:val="00754628"/>
    <w:rsid w:val="00760803"/>
    <w:rsid w:val="00770CB7"/>
    <w:rsid w:val="00772894"/>
    <w:rsid w:val="0078781B"/>
    <w:rsid w:val="00787C9A"/>
    <w:rsid w:val="007967DB"/>
    <w:rsid w:val="00796F97"/>
    <w:rsid w:val="007D4122"/>
    <w:rsid w:val="007E30AF"/>
    <w:rsid w:val="007E77D4"/>
    <w:rsid w:val="007F6898"/>
    <w:rsid w:val="007F7D42"/>
    <w:rsid w:val="008128DF"/>
    <w:rsid w:val="00822149"/>
    <w:rsid w:val="00844CE3"/>
    <w:rsid w:val="0085219D"/>
    <w:rsid w:val="008537B7"/>
    <w:rsid w:val="00855A91"/>
    <w:rsid w:val="00864C55"/>
    <w:rsid w:val="00865C9D"/>
    <w:rsid w:val="0086721F"/>
    <w:rsid w:val="00867CB2"/>
    <w:rsid w:val="0089136E"/>
    <w:rsid w:val="00893EE6"/>
    <w:rsid w:val="0089489A"/>
    <w:rsid w:val="008A12A1"/>
    <w:rsid w:val="008B498A"/>
    <w:rsid w:val="008C025B"/>
    <w:rsid w:val="008C21FE"/>
    <w:rsid w:val="008C4633"/>
    <w:rsid w:val="008D13CE"/>
    <w:rsid w:val="008D2D50"/>
    <w:rsid w:val="008E475B"/>
    <w:rsid w:val="008F297D"/>
    <w:rsid w:val="008F29C4"/>
    <w:rsid w:val="008F5B99"/>
    <w:rsid w:val="008F6AF4"/>
    <w:rsid w:val="008F73F7"/>
    <w:rsid w:val="008F7C80"/>
    <w:rsid w:val="00903E4A"/>
    <w:rsid w:val="00905930"/>
    <w:rsid w:val="0091197B"/>
    <w:rsid w:val="00920FD2"/>
    <w:rsid w:val="0093756E"/>
    <w:rsid w:val="00937B7E"/>
    <w:rsid w:val="00945ABF"/>
    <w:rsid w:val="00957EC5"/>
    <w:rsid w:val="00960543"/>
    <w:rsid w:val="009643F6"/>
    <w:rsid w:val="009700EA"/>
    <w:rsid w:val="00975A14"/>
    <w:rsid w:val="00986BE7"/>
    <w:rsid w:val="00990EE2"/>
    <w:rsid w:val="009A33AC"/>
    <w:rsid w:val="009B083B"/>
    <w:rsid w:val="009C0D25"/>
    <w:rsid w:val="009C15D7"/>
    <w:rsid w:val="009C755E"/>
    <w:rsid w:val="009D272A"/>
    <w:rsid w:val="009D4564"/>
    <w:rsid w:val="009E3518"/>
    <w:rsid w:val="009E6F1F"/>
    <w:rsid w:val="009E7B86"/>
    <w:rsid w:val="009F7B82"/>
    <w:rsid w:val="00A1291F"/>
    <w:rsid w:val="00A135E9"/>
    <w:rsid w:val="00A20356"/>
    <w:rsid w:val="00A22DB8"/>
    <w:rsid w:val="00A37757"/>
    <w:rsid w:val="00A41011"/>
    <w:rsid w:val="00A412A8"/>
    <w:rsid w:val="00A44DE7"/>
    <w:rsid w:val="00A475F5"/>
    <w:rsid w:val="00A4781B"/>
    <w:rsid w:val="00A54A39"/>
    <w:rsid w:val="00A90982"/>
    <w:rsid w:val="00AB22BF"/>
    <w:rsid w:val="00AB5858"/>
    <w:rsid w:val="00AC16D7"/>
    <w:rsid w:val="00AC70FC"/>
    <w:rsid w:val="00AE520C"/>
    <w:rsid w:val="00AE5FFA"/>
    <w:rsid w:val="00AF4532"/>
    <w:rsid w:val="00B01FDE"/>
    <w:rsid w:val="00B02421"/>
    <w:rsid w:val="00B11CE5"/>
    <w:rsid w:val="00B11DA5"/>
    <w:rsid w:val="00B20857"/>
    <w:rsid w:val="00B42AF6"/>
    <w:rsid w:val="00B454A1"/>
    <w:rsid w:val="00B61DB8"/>
    <w:rsid w:val="00B670CA"/>
    <w:rsid w:val="00B7100F"/>
    <w:rsid w:val="00B821D3"/>
    <w:rsid w:val="00B95F64"/>
    <w:rsid w:val="00BA4E67"/>
    <w:rsid w:val="00BB52EB"/>
    <w:rsid w:val="00BC076E"/>
    <w:rsid w:val="00BC4225"/>
    <w:rsid w:val="00BC7013"/>
    <w:rsid w:val="00BD3FF8"/>
    <w:rsid w:val="00BD6666"/>
    <w:rsid w:val="00BF24EE"/>
    <w:rsid w:val="00C00FE1"/>
    <w:rsid w:val="00C05018"/>
    <w:rsid w:val="00C14E2D"/>
    <w:rsid w:val="00C1746C"/>
    <w:rsid w:val="00C200F7"/>
    <w:rsid w:val="00C20948"/>
    <w:rsid w:val="00C20F4D"/>
    <w:rsid w:val="00C21D99"/>
    <w:rsid w:val="00C23AA9"/>
    <w:rsid w:val="00C30A0B"/>
    <w:rsid w:val="00C445DB"/>
    <w:rsid w:val="00C44626"/>
    <w:rsid w:val="00C458E6"/>
    <w:rsid w:val="00C5445F"/>
    <w:rsid w:val="00C570D1"/>
    <w:rsid w:val="00C57C84"/>
    <w:rsid w:val="00C60B47"/>
    <w:rsid w:val="00C62924"/>
    <w:rsid w:val="00C742BA"/>
    <w:rsid w:val="00C810ED"/>
    <w:rsid w:val="00C936D9"/>
    <w:rsid w:val="00C93D70"/>
    <w:rsid w:val="00C97BA0"/>
    <w:rsid w:val="00CA1D3A"/>
    <w:rsid w:val="00CB7CA8"/>
    <w:rsid w:val="00CC0E86"/>
    <w:rsid w:val="00CC6D3C"/>
    <w:rsid w:val="00CD6CB5"/>
    <w:rsid w:val="00D0705A"/>
    <w:rsid w:val="00D07836"/>
    <w:rsid w:val="00D1385F"/>
    <w:rsid w:val="00D17692"/>
    <w:rsid w:val="00D249D4"/>
    <w:rsid w:val="00D378A5"/>
    <w:rsid w:val="00D56B99"/>
    <w:rsid w:val="00D579F7"/>
    <w:rsid w:val="00D6097F"/>
    <w:rsid w:val="00D614FA"/>
    <w:rsid w:val="00D7195A"/>
    <w:rsid w:val="00D80CCA"/>
    <w:rsid w:val="00D84B57"/>
    <w:rsid w:val="00D84FAE"/>
    <w:rsid w:val="00D914E4"/>
    <w:rsid w:val="00D958C5"/>
    <w:rsid w:val="00D96604"/>
    <w:rsid w:val="00DA0C01"/>
    <w:rsid w:val="00DA1D62"/>
    <w:rsid w:val="00DA1E60"/>
    <w:rsid w:val="00DB0E62"/>
    <w:rsid w:val="00DB3043"/>
    <w:rsid w:val="00DB6E18"/>
    <w:rsid w:val="00DC2E35"/>
    <w:rsid w:val="00DC6677"/>
    <w:rsid w:val="00DD7B7C"/>
    <w:rsid w:val="00DF4E64"/>
    <w:rsid w:val="00DF75B8"/>
    <w:rsid w:val="00E03528"/>
    <w:rsid w:val="00E07DED"/>
    <w:rsid w:val="00E158F7"/>
    <w:rsid w:val="00E16A1C"/>
    <w:rsid w:val="00E3148E"/>
    <w:rsid w:val="00E3562C"/>
    <w:rsid w:val="00E45FD2"/>
    <w:rsid w:val="00E6238A"/>
    <w:rsid w:val="00E64428"/>
    <w:rsid w:val="00E67978"/>
    <w:rsid w:val="00E907DA"/>
    <w:rsid w:val="00EB0EBF"/>
    <w:rsid w:val="00EB3D05"/>
    <w:rsid w:val="00EB6495"/>
    <w:rsid w:val="00EC0CBA"/>
    <w:rsid w:val="00EC3A22"/>
    <w:rsid w:val="00ED70F8"/>
    <w:rsid w:val="00EE4925"/>
    <w:rsid w:val="00EE4D6D"/>
    <w:rsid w:val="00EF12DD"/>
    <w:rsid w:val="00F07751"/>
    <w:rsid w:val="00F147A3"/>
    <w:rsid w:val="00F166EF"/>
    <w:rsid w:val="00F17450"/>
    <w:rsid w:val="00F27550"/>
    <w:rsid w:val="00F3351E"/>
    <w:rsid w:val="00F41E19"/>
    <w:rsid w:val="00F450E4"/>
    <w:rsid w:val="00F4572E"/>
    <w:rsid w:val="00F50DA5"/>
    <w:rsid w:val="00F60B24"/>
    <w:rsid w:val="00F6337D"/>
    <w:rsid w:val="00F66A60"/>
    <w:rsid w:val="00F7174E"/>
    <w:rsid w:val="00F73428"/>
    <w:rsid w:val="00F80F62"/>
    <w:rsid w:val="00F81BBA"/>
    <w:rsid w:val="00F860ED"/>
    <w:rsid w:val="00F87F71"/>
    <w:rsid w:val="00FA1691"/>
    <w:rsid w:val="00FA65A4"/>
    <w:rsid w:val="00FD1A3A"/>
    <w:rsid w:val="00FD5E61"/>
    <w:rsid w:val="00FE091C"/>
    <w:rsid w:val="00FE485C"/>
    <w:rsid w:val="00FE73A9"/>
    <w:rsid w:val="00FF4BB3"/>
    <w:rsid w:val="00FF4E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  <w:rsid w:val="00920FD2"/>
    <w:pPr>
      <w:spacing w:after="160" w:line="259" w:lineRule="auto"/>
    </w:pPr>
    <w:rPr>
      <w:sz w:val="22"/>
      <w:szCs w:val="22"/>
      <w:lang w:eastAsia="en-US"/>
    </w:rPr>
  </w:style>
  <w:style w:type="paragraph" w:styleId="1">
    <w:name w:val="heading 1"/>
    <w:basedOn w:val="a2"/>
    <w:next w:val="a2"/>
    <w:link w:val="10"/>
    <w:uiPriority w:val="9"/>
    <w:qFormat/>
    <w:rsid w:val="00D56B99"/>
    <w:pPr>
      <w:keepNext/>
      <w:keepLines/>
      <w:spacing w:before="240" w:after="0"/>
      <w:jc w:val="center"/>
      <w:outlineLvl w:val="0"/>
    </w:pPr>
    <w:rPr>
      <w:rFonts w:ascii="Times New Roman" w:eastAsia="Times New Roman" w:hAnsi="Times New Roman"/>
      <w:b/>
      <w:caps/>
      <w:sz w:val="28"/>
      <w:szCs w:val="3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КР_1 уровень"/>
    <w:basedOn w:val="a6"/>
    <w:link w:val="12"/>
    <w:qFormat/>
    <w:rsid w:val="00C1746C"/>
    <w:pPr>
      <w:tabs>
        <w:tab w:val="left" w:pos="142"/>
      </w:tabs>
      <w:spacing w:before="0" w:line="360" w:lineRule="auto"/>
      <w:jc w:val="both"/>
    </w:pPr>
    <w:rPr>
      <w:rFonts w:cs="Arial"/>
      <w:b w:val="0"/>
      <w:bCs/>
      <w:color w:val="000000"/>
      <w:szCs w:val="28"/>
    </w:rPr>
  </w:style>
  <w:style w:type="character" w:customStyle="1" w:styleId="12">
    <w:name w:val="КР_1 уровень Знак"/>
    <w:link w:val="11"/>
    <w:rsid w:val="00C1746C"/>
    <w:rPr>
      <w:rFonts w:ascii="Times New Roman" w:eastAsia="Times New Roman" w:hAnsi="Times New Roman" w:cs="Arial"/>
      <w:b/>
      <w:bCs/>
      <w:color w:val="000000"/>
      <w:sz w:val="28"/>
      <w:szCs w:val="28"/>
    </w:rPr>
  </w:style>
  <w:style w:type="character" w:customStyle="1" w:styleId="10">
    <w:name w:val="Заголовок 1 Знак"/>
    <w:link w:val="1"/>
    <w:uiPriority w:val="9"/>
    <w:rsid w:val="00D56B99"/>
    <w:rPr>
      <w:rFonts w:ascii="Times New Roman" w:eastAsia="Times New Roman" w:hAnsi="Times New Roman"/>
      <w:b/>
      <w:caps/>
      <w:sz w:val="28"/>
      <w:szCs w:val="32"/>
      <w:lang w:eastAsia="en-US"/>
    </w:rPr>
  </w:style>
  <w:style w:type="paragraph" w:styleId="a6">
    <w:name w:val="TOC Heading"/>
    <w:basedOn w:val="1"/>
    <w:next w:val="a2"/>
    <w:uiPriority w:val="39"/>
    <w:semiHidden/>
    <w:unhideWhenUsed/>
    <w:qFormat/>
    <w:rsid w:val="00C1746C"/>
    <w:pPr>
      <w:outlineLvl w:val="9"/>
    </w:pPr>
  </w:style>
  <w:style w:type="paragraph" w:customStyle="1" w:styleId="a">
    <w:name w:val="КР_список"/>
    <w:basedOn w:val="a7"/>
    <w:link w:val="a8"/>
    <w:autoRedefine/>
    <w:qFormat/>
    <w:rsid w:val="00C1746C"/>
    <w:pPr>
      <w:numPr>
        <w:numId w:val="3"/>
      </w:numPr>
      <w:tabs>
        <w:tab w:val="left" w:pos="142"/>
        <w:tab w:val="left" w:pos="993"/>
      </w:tabs>
      <w:suppressAutoHyphens/>
      <w:spacing w:after="0" w:line="360" w:lineRule="auto"/>
      <w:ind w:left="0" w:firstLine="709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8">
    <w:name w:val="КР_список Знак"/>
    <w:link w:val="a"/>
    <w:rsid w:val="00C1746C"/>
    <w:rPr>
      <w:rFonts w:ascii="Times New Roman" w:eastAsia="Times New Roman" w:hAnsi="Times New Roman"/>
      <w:sz w:val="24"/>
      <w:szCs w:val="24"/>
      <w:lang w:eastAsia="ru-RU"/>
    </w:rPr>
  </w:style>
  <w:style w:type="paragraph" w:styleId="a7">
    <w:name w:val="List Paragraph"/>
    <w:basedOn w:val="a2"/>
    <w:uiPriority w:val="34"/>
    <w:qFormat/>
    <w:rsid w:val="00C1746C"/>
    <w:pPr>
      <w:ind w:left="720"/>
      <w:contextualSpacing/>
    </w:pPr>
  </w:style>
  <w:style w:type="character" w:styleId="a9">
    <w:name w:val="annotation reference"/>
    <w:uiPriority w:val="99"/>
    <w:semiHidden/>
    <w:unhideWhenUsed/>
    <w:rsid w:val="007F7D42"/>
    <w:rPr>
      <w:sz w:val="16"/>
      <w:szCs w:val="16"/>
    </w:rPr>
  </w:style>
  <w:style w:type="paragraph" w:styleId="aa">
    <w:name w:val="annotation text"/>
    <w:basedOn w:val="a2"/>
    <w:link w:val="ab"/>
    <w:uiPriority w:val="99"/>
    <w:semiHidden/>
    <w:unhideWhenUsed/>
    <w:rsid w:val="007F7D42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link w:val="aa"/>
    <w:uiPriority w:val="99"/>
    <w:semiHidden/>
    <w:rsid w:val="007F7D42"/>
    <w:rPr>
      <w:sz w:val="20"/>
      <w:szCs w:val="20"/>
    </w:rPr>
  </w:style>
  <w:style w:type="paragraph" w:styleId="ac">
    <w:name w:val="Balloon Text"/>
    <w:basedOn w:val="a2"/>
    <w:link w:val="ad"/>
    <w:uiPriority w:val="99"/>
    <w:semiHidden/>
    <w:unhideWhenUsed/>
    <w:rsid w:val="007F7D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7F7D42"/>
    <w:rPr>
      <w:rFonts w:ascii="Segoe UI" w:hAnsi="Segoe UI" w:cs="Segoe UI"/>
      <w:sz w:val="18"/>
      <w:szCs w:val="18"/>
    </w:rPr>
  </w:style>
  <w:style w:type="table" w:styleId="ae">
    <w:name w:val="Table Grid"/>
    <w:basedOn w:val="a4"/>
    <w:uiPriority w:val="39"/>
    <w:rsid w:val="006A2E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header"/>
    <w:basedOn w:val="a2"/>
    <w:link w:val="af0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3"/>
    <w:link w:val="af"/>
    <w:uiPriority w:val="99"/>
    <w:rsid w:val="002001E0"/>
  </w:style>
  <w:style w:type="paragraph" w:styleId="af1">
    <w:name w:val="footer"/>
    <w:basedOn w:val="a2"/>
    <w:link w:val="af2"/>
    <w:uiPriority w:val="99"/>
    <w:unhideWhenUsed/>
    <w:rsid w:val="002001E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3"/>
    <w:link w:val="af1"/>
    <w:uiPriority w:val="99"/>
    <w:rsid w:val="002001E0"/>
  </w:style>
  <w:style w:type="table" w:customStyle="1" w:styleId="13">
    <w:name w:val="Сетка таблицы1"/>
    <w:basedOn w:val="a4"/>
    <w:next w:val="ae"/>
    <w:uiPriority w:val="39"/>
    <w:rsid w:val="00FD1A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1">
    <w:name w:val="Модуль на печать"/>
    <w:basedOn w:val="a2"/>
    <w:link w:val="af3"/>
    <w:rsid w:val="00AE5FFA"/>
    <w:pPr>
      <w:widowControl w:val="0"/>
      <w:numPr>
        <w:numId w:val="4"/>
      </w:numPr>
      <w:autoSpaceDE w:val="0"/>
      <w:autoSpaceDN w:val="0"/>
      <w:spacing w:after="240" w:line="360" w:lineRule="auto"/>
      <w:contextualSpacing/>
      <w:jc w:val="both"/>
    </w:pPr>
    <w:rPr>
      <w:rFonts w:ascii="Times New Roman" w:eastAsia="Times New Roman" w:hAnsi="Times New Roman"/>
      <w:b/>
      <w:sz w:val="32"/>
      <w:szCs w:val="20"/>
      <w:lang w:eastAsia="ru-RU"/>
    </w:rPr>
  </w:style>
  <w:style w:type="character" w:customStyle="1" w:styleId="af3">
    <w:name w:val="Модуль на печать Знак"/>
    <w:link w:val="a1"/>
    <w:rsid w:val="00AE5FF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4">
    <w:name w:val="footnote text"/>
    <w:basedOn w:val="a2"/>
    <w:link w:val="af5"/>
    <w:uiPriority w:val="99"/>
    <w:semiHidden/>
    <w:unhideWhenUsed/>
    <w:rsid w:val="00481CAA"/>
    <w:pPr>
      <w:spacing w:after="0" w:line="240" w:lineRule="auto"/>
    </w:pPr>
    <w:rPr>
      <w:sz w:val="20"/>
      <w:szCs w:val="20"/>
    </w:rPr>
  </w:style>
  <w:style w:type="character" w:customStyle="1" w:styleId="af5">
    <w:name w:val="Текст сноски Знак"/>
    <w:link w:val="af4"/>
    <w:uiPriority w:val="99"/>
    <w:semiHidden/>
    <w:rsid w:val="00481CAA"/>
    <w:rPr>
      <w:sz w:val="20"/>
      <w:szCs w:val="20"/>
    </w:rPr>
  </w:style>
  <w:style w:type="character" w:styleId="af6">
    <w:name w:val="footnote reference"/>
    <w:uiPriority w:val="99"/>
    <w:semiHidden/>
    <w:unhideWhenUsed/>
    <w:rsid w:val="00481CAA"/>
    <w:rPr>
      <w:vertAlign w:val="superscript"/>
    </w:rPr>
  </w:style>
  <w:style w:type="table" w:customStyle="1" w:styleId="2">
    <w:name w:val="Сетка таблицы2"/>
    <w:basedOn w:val="a4"/>
    <w:next w:val="ae"/>
    <w:uiPriority w:val="59"/>
    <w:rsid w:val="00CA1D3A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endnote text"/>
    <w:basedOn w:val="a2"/>
    <w:link w:val="af8"/>
    <w:uiPriority w:val="99"/>
    <w:unhideWhenUsed/>
    <w:rsid w:val="00314AA1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f8">
    <w:name w:val="Текст концевой сноски Знак"/>
    <w:link w:val="af7"/>
    <w:uiPriority w:val="99"/>
    <w:rsid w:val="00314AA1"/>
    <w:rPr>
      <w:rFonts w:ascii="Times New Roman" w:hAnsi="Times New Roman"/>
      <w:lang w:eastAsia="en-US"/>
    </w:rPr>
  </w:style>
  <w:style w:type="character" w:styleId="af9">
    <w:name w:val="endnote reference"/>
    <w:uiPriority w:val="99"/>
    <w:semiHidden/>
    <w:unhideWhenUsed/>
    <w:rsid w:val="00436399"/>
    <w:rPr>
      <w:vertAlign w:val="superscript"/>
    </w:rPr>
  </w:style>
  <w:style w:type="numbering" w:customStyle="1" w:styleId="a0">
    <w:name w:val="Нумерованный  список для МЗ"/>
    <w:uiPriority w:val="99"/>
    <w:rsid w:val="00FF4BB3"/>
    <w:pPr>
      <w:numPr>
        <w:numId w:val="20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2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533352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659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100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3605265">
          <w:marLeft w:val="0"/>
          <w:marRight w:val="0"/>
          <w:marTop w:val="720"/>
          <w:marBottom w:val="0"/>
          <w:divBdr>
            <w:top w:val="single" w:sz="6" w:space="0" w:color="000000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187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903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8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8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9B3A6F-4D0C-4322-9C98-3ED95567B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1704</Words>
  <Characters>9713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Стандарт медицинской помощи детям при сахарном диабете 1 типа</vt:lpstr>
    </vt:vector>
  </TitlesOfParts>
  <Company>Hewlett-Packard Company</Company>
  <LinksUpToDate>false</LinksUpToDate>
  <CharactersWithSpaces>11395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Evgeniya V. Semakova</dc:creator>
  <cp:lastModifiedBy>администратор4</cp:lastModifiedBy>
  <cp:revision>2</cp:revision>
  <dcterms:created xsi:type="dcterms:W3CDTF">2022-04-26T07:32:00Z</dcterms:created>
  <dcterms:modified xsi:type="dcterms:W3CDTF">2022-04-26T07:32:00Z</dcterms:modified>
</cp:coreProperties>
</file>